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1E73" w14:textId="77777777" w:rsidR="00512B25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 Firenze           Dipartimento di Formazione, Lingue, Intercultura, Letterature e Psicologia                               </w:t>
      </w:r>
    </w:p>
    <w:p w14:paraId="01210C2E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u w:val="single"/>
          <w:lang w:val="en-US"/>
        </w:rPr>
      </w:pPr>
      <w:r w:rsidRPr="007A1B9B">
        <w:rPr>
          <w:rFonts w:ascii="Verdana"/>
          <w:sz w:val="20"/>
          <w:szCs w:val="20"/>
          <w:u w:val="single"/>
          <w:lang w:val="en-US"/>
        </w:rPr>
        <w:t>Lingua Inglese</w:t>
      </w:r>
      <w:r w:rsidRPr="007A1B9B">
        <w:rPr>
          <w:rFonts w:ascii="Verdana"/>
          <w:sz w:val="20"/>
          <w:szCs w:val="20"/>
          <w:u w:val="single"/>
          <w:lang w:val="en-US"/>
        </w:rPr>
        <w:tab/>
      </w:r>
      <w:r w:rsidRPr="007A1B9B">
        <w:rPr>
          <w:rFonts w:ascii="Verdana"/>
          <w:sz w:val="20"/>
          <w:szCs w:val="20"/>
          <w:u w:val="single"/>
          <w:lang w:val="en-US"/>
        </w:rPr>
        <w:tab/>
      </w:r>
      <w:r w:rsidRPr="007A1B9B">
        <w:rPr>
          <w:rFonts w:ascii="Verdana"/>
          <w:sz w:val="20"/>
          <w:szCs w:val="20"/>
          <w:u w:val="single"/>
          <w:lang w:val="en-US"/>
        </w:rPr>
        <w:tab/>
      </w:r>
      <w:r w:rsidRPr="007A1B9B">
        <w:rPr>
          <w:rFonts w:ascii="Verdana"/>
          <w:sz w:val="20"/>
          <w:szCs w:val="20"/>
          <w:u w:val="single"/>
          <w:lang w:val="en-US"/>
        </w:rPr>
        <w:tab/>
      </w:r>
      <w:r w:rsidRPr="007A1B9B">
        <w:rPr>
          <w:rFonts w:ascii="Verdana"/>
          <w:sz w:val="20"/>
          <w:szCs w:val="20"/>
          <w:u w:val="single"/>
          <w:lang w:val="en-US"/>
        </w:rPr>
        <w:tab/>
      </w:r>
      <w:r w:rsidRPr="007A1B9B">
        <w:rPr>
          <w:rFonts w:ascii="Verdana"/>
          <w:sz w:val="20"/>
          <w:szCs w:val="20"/>
          <w:u w:val="single"/>
          <w:lang w:val="en-US"/>
        </w:rPr>
        <w:tab/>
      </w:r>
      <w:r w:rsidRPr="007A1B9B">
        <w:rPr>
          <w:rFonts w:ascii="Verdana"/>
          <w:sz w:val="20"/>
          <w:szCs w:val="20"/>
          <w:u w:val="single"/>
          <w:lang w:val="en-US"/>
        </w:rPr>
        <w:tab/>
      </w:r>
      <w:r w:rsidRPr="007A1B9B">
        <w:rPr>
          <w:rFonts w:ascii="Verdana"/>
          <w:sz w:val="20"/>
          <w:szCs w:val="20"/>
          <w:u w:val="single"/>
          <w:lang w:val="en-US"/>
        </w:rPr>
        <w:tab/>
      </w:r>
      <w:r w:rsidRPr="007A1B9B">
        <w:rPr>
          <w:rFonts w:ascii="Verdana"/>
          <w:sz w:val="20"/>
          <w:szCs w:val="20"/>
          <w:u w:val="single"/>
          <w:lang w:val="en-US"/>
        </w:rPr>
        <w:tab/>
      </w:r>
      <w:r w:rsidRPr="007A1B9B">
        <w:rPr>
          <w:rFonts w:ascii="Verdana"/>
          <w:sz w:val="20"/>
          <w:szCs w:val="20"/>
          <w:u w:val="single"/>
          <w:lang w:val="en-US"/>
        </w:rPr>
        <w:tab/>
        <w:t xml:space="preserve">       John Gilbert </w:t>
      </w:r>
    </w:p>
    <w:p w14:paraId="6BDCF17D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u w:val="single"/>
          <w:lang w:val="en-US"/>
        </w:rPr>
      </w:pPr>
    </w:p>
    <w:p w14:paraId="16292BC5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jc w:val="center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u w:val="single"/>
          <w:lang w:val="en-US"/>
        </w:rPr>
        <w:t xml:space="preserve">The </w:t>
      </w:r>
      <w:r w:rsidRPr="007A1B9B">
        <w:rPr>
          <w:rFonts w:hAnsi="Verdana"/>
          <w:sz w:val="20"/>
          <w:szCs w:val="20"/>
          <w:u w:val="single"/>
          <w:lang w:val="en-US"/>
        </w:rPr>
        <w:t>‘</w:t>
      </w:r>
      <w:r w:rsidRPr="007A1B9B">
        <w:rPr>
          <w:rFonts w:ascii="Verdana"/>
          <w:sz w:val="20"/>
          <w:szCs w:val="20"/>
          <w:u w:val="single"/>
          <w:lang w:val="en-US"/>
        </w:rPr>
        <w:t>60s</w:t>
      </w:r>
    </w:p>
    <w:p w14:paraId="4480DE09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</w:p>
    <w:p w14:paraId="1ED2E553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 xml:space="preserve">U.S. historian Eric Foner: the 1960s the decade of </w:t>
      </w:r>
      <w:r w:rsidRPr="007A1B9B">
        <w:rPr>
          <w:rFonts w:hAnsi="Verdana"/>
          <w:sz w:val="20"/>
          <w:szCs w:val="20"/>
          <w:lang w:val="en-US"/>
        </w:rPr>
        <w:t>“</w:t>
      </w:r>
      <w:r w:rsidRPr="007A1B9B">
        <w:rPr>
          <w:rFonts w:ascii="Verdana"/>
          <w:b/>
          <w:bCs/>
          <w:sz w:val="20"/>
          <w:szCs w:val="20"/>
          <w:lang w:val="en-US"/>
        </w:rPr>
        <w:t>the rights revolution</w:t>
      </w:r>
      <w:r w:rsidRPr="007A1B9B">
        <w:rPr>
          <w:rFonts w:hAnsi="Verdana"/>
          <w:sz w:val="20"/>
          <w:szCs w:val="20"/>
          <w:lang w:val="en-US"/>
        </w:rPr>
        <w:t>”</w:t>
      </w:r>
    </w:p>
    <w:p w14:paraId="1BB463C4" w14:textId="77777777" w:rsidR="00512B25" w:rsidRPr="007A1B9B" w:rsidRDefault="001B16DD">
      <w:pPr>
        <w:pStyle w:val="Formalibera"/>
        <w:numPr>
          <w:ilvl w:val="0"/>
          <w:numId w:val="2"/>
        </w:numPr>
        <w:tabs>
          <w:tab w:val="clear" w:pos="183"/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ind w:left="220" w:hanging="220"/>
        <w:rPr>
          <w:rFonts w:ascii="Verdana" w:eastAsia="Verdana" w:hAnsi="Verdana" w:cs="Verdana"/>
          <w:position w:val="4"/>
          <w:sz w:val="29"/>
          <w:szCs w:val="29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 xml:space="preserve">a decade of anti-establishment and counter-cultural mass movements and </w:t>
      </w:r>
      <w:proofErr w:type="spellStart"/>
      <w:r w:rsidRPr="007A1B9B">
        <w:rPr>
          <w:rFonts w:ascii="Verdana"/>
          <w:sz w:val="20"/>
          <w:szCs w:val="20"/>
          <w:lang w:val="en-US"/>
        </w:rPr>
        <w:t>and</w:t>
      </w:r>
      <w:proofErr w:type="spellEnd"/>
      <w:r w:rsidRPr="007A1B9B">
        <w:rPr>
          <w:rFonts w:ascii="Verdana"/>
          <w:sz w:val="20"/>
          <w:szCs w:val="20"/>
          <w:lang w:val="en-US"/>
        </w:rPr>
        <w:t xml:space="preserve"> rebellion contesting foundations of U.S. society</w:t>
      </w:r>
    </w:p>
    <w:p w14:paraId="72641C09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 w:eastAsia="Verdana" w:hAnsi="Verdana" w:cs="Verdana"/>
          <w:sz w:val="20"/>
          <w:szCs w:val="20"/>
          <w:lang w:val="en-US"/>
        </w:rPr>
        <w:tab/>
        <w:t>- permanently changed U.S. culture and society</w:t>
      </w:r>
    </w:p>
    <w:p w14:paraId="05946A34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- also international in character: 1968 in France &amp; Italy, 1968 Prague Spring &amp; Wa</w:t>
      </w:r>
      <w:r w:rsidRPr="007A1B9B">
        <w:rPr>
          <w:rFonts w:ascii="Verdana"/>
          <w:sz w:val="20"/>
          <w:szCs w:val="20"/>
          <w:lang w:val="en-US"/>
        </w:rPr>
        <w:t xml:space="preserve">rsaw Pact invasion, Olympics in Mexico with Black power demo by U.S. athletes &amp; student massacre in Plaza de las Tres </w:t>
      </w:r>
      <w:proofErr w:type="spellStart"/>
      <w:r w:rsidRPr="007A1B9B">
        <w:rPr>
          <w:rFonts w:ascii="Verdana"/>
          <w:sz w:val="20"/>
          <w:szCs w:val="20"/>
          <w:lang w:val="en-US"/>
        </w:rPr>
        <w:t>Culturas</w:t>
      </w:r>
      <w:proofErr w:type="spellEnd"/>
      <w:r w:rsidRPr="007A1B9B">
        <w:rPr>
          <w:rFonts w:ascii="Verdana"/>
          <w:sz w:val="20"/>
          <w:szCs w:val="20"/>
          <w:lang w:val="en-US"/>
        </w:rPr>
        <w:t xml:space="preserve"> in Mexico City, etc.</w:t>
      </w:r>
    </w:p>
    <w:p w14:paraId="29BAF3C8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</w:p>
    <w:p w14:paraId="0426FD8D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hAnsi="Verdana"/>
          <w:sz w:val="20"/>
          <w:szCs w:val="20"/>
          <w:lang w:val="en-US"/>
        </w:rPr>
        <w:t>‘</w:t>
      </w:r>
      <w:r w:rsidRPr="007A1B9B">
        <w:rPr>
          <w:rFonts w:ascii="Verdana"/>
          <w:sz w:val="20"/>
          <w:szCs w:val="20"/>
          <w:lang w:val="en-US"/>
        </w:rPr>
        <w:t>60s saw the rise of a mass Civil Rights Movement for Afro-Americans</w:t>
      </w:r>
    </w:p>
    <w:p w14:paraId="66D9BF0C" w14:textId="77777777" w:rsidR="00512B25" w:rsidRPr="007A1B9B" w:rsidRDefault="001B16DD">
      <w:pPr>
        <w:pStyle w:val="Formalibera"/>
        <w:numPr>
          <w:ilvl w:val="0"/>
          <w:numId w:val="3"/>
        </w:numPr>
        <w:tabs>
          <w:tab w:val="clear" w:pos="183"/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ind w:left="220" w:hanging="220"/>
        <w:rPr>
          <w:rFonts w:ascii="Verdana" w:eastAsia="Verdana" w:hAnsi="Verdana" w:cs="Verdana"/>
          <w:position w:val="4"/>
          <w:sz w:val="29"/>
          <w:szCs w:val="29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 xml:space="preserve">1948 Truman desegregated the U.S. </w:t>
      </w:r>
      <w:r w:rsidRPr="007A1B9B">
        <w:rPr>
          <w:rFonts w:ascii="Verdana"/>
          <w:sz w:val="20"/>
          <w:szCs w:val="20"/>
          <w:lang w:val="en-US"/>
        </w:rPr>
        <w:t>military</w:t>
      </w:r>
    </w:p>
    <w:p w14:paraId="4A830B5F" w14:textId="77777777" w:rsidR="00512B25" w:rsidRPr="007A1B9B" w:rsidRDefault="001B16DD">
      <w:pPr>
        <w:pStyle w:val="Formalibera"/>
        <w:numPr>
          <w:ilvl w:val="0"/>
          <w:numId w:val="4"/>
        </w:numPr>
        <w:tabs>
          <w:tab w:val="clear" w:pos="183"/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ind w:left="220" w:hanging="220"/>
        <w:rPr>
          <w:rFonts w:ascii="Verdana" w:eastAsia="Verdana" w:hAnsi="Verdana" w:cs="Verdana"/>
          <w:position w:val="4"/>
          <w:sz w:val="29"/>
          <w:szCs w:val="29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1954 U.S. Supreme Court ruled public school segregation unconstitutional</w:t>
      </w:r>
    </w:p>
    <w:p w14:paraId="20581773" w14:textId="77777777" w:rsidR="00512B25" w:rsidRPr="007A1B9B" w:rsidRDefault="001B16DD">
      <w:pPr>
        <w:pStyle w:val="Formalibera"/>
        <w:numPr>
          <w:ilvl w:val="0"/>
          <w:numId w:val="5"/>
        </w:numPr>
        <w:tabs>
          <w:tab w:val="clear" w:pos="183"/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ind w:left="220" w:hanging="220"/>
        <w:rPr>
          <w:rFonts w:ascii="Verdana" w:eastAsia="Verdana" w:hAnsi="Verdana" w:cs="Verdana"/>
          <w:position w:val="4"/>
          <w:sz w:val="29"/>
          <w:szCs w:val="29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December 1955 Rosa Parks &amp; start of 381-day bus boycott in Montgomery, Alabama with leadership of Rev. Martin Luther King, Jr.</w:t>
      </w:r>
    </w:p>
    <w:p w14:paraId="6E886BBE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</w:p>
    <w:p w14:paraId="029A577B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 xml:space="preserve">1963 </w:t>
      </w:r>
      <w:r w:rsidRPr="007A1B9B">
        <w:rPr>
          <w:rFonts w:hAnsi="Verdana"/>
          <w:sz w:val="20"/>
          <w:szCs w:val="20"/>
          <w:lang w:val="en-US"/>
        </w:rPr>
        <w:t>“</w:t>
      </w:r>
      <w:r w:rsidRPr="007A1B9B">
        <w:rPr>
          <w:rFonts w:ascii="Verdana"/>
          <w:sz w:val="20"/>
          <w:szCs w:val="20"/>
          <w:lang w:val="en-US"/>
        </w:rPr>
        <w:t>Poor People</w:t>
      </w:r>
      <w:r w:rsidRPr="007A1B9B">
        <w:rPr>
          <w:rFonts w:hAnsi="Verdana"/>
          <w:sz w:val="20"/>
          <w:szCs w:val="20"/>
          <w:lang w:val="en-US"/>
        </w:rPr>
        <w:t>’</w:t>
      </w:r>
      <w:r w:rsidRPr="007A1B9B">
        <w:rPr>
          <w:rFonts w:ascii="Verdana"/>
          <w:sz w:val="20"/>
          <w:szCs w:val="20"/>
          <w:lang w:val="en-US"/>
        </w:rPr>
        <w:t>s March on Washington</w:t>
      </w:r>
      <w:r w:rsidRPr="007A1B9B">
        <w:rPr>
          <w:rFonts w:hAnsi="Verdana"/>
          <w:sz w:val="20"/>
          <w:szCs w:val="20"/>
          <w:lang w:val="en-US"/>
        </w:rPr>
        <w:t>”</w:t>
      </w:r>
      <w:r w:rsidRPr="007A1B9B">
        <w:rPr>
          <w:rFonts w:hAnsi="Verdana"/>
          <w:sz w:val="20"/>
          <w:szCs w:val="20"/>
          <w:lang w:val="en-US"/>
        </w:rPr>
        <w:t xml:space="preserve"> </w:t>
      </w:r>
      <w:r w:rsidRPr="007A1B9B">
        <w:rPr>
          <w:rFonts w:ascii="Verdana"/>
          <w:sz w:val="20"/>
          <w:szCs w:val="20"/>
          <w:lang w:val="en-US"/>
        </w:rPr>
        <w:t>of 25</w:t>
      </w:r>
      <w:r w:rsidRPr="007A1B9B">
        <w:rPr>
          <w:rFonts w:ascii="Verdana"/>
          <w:sz w:val="20"/>
          <w:szCs w:val="20"/>
          <w:lang w:val="en-US"/>
        </w:rPr>
        <w:t>0,000 with Martin Luther King</w:t>
      </w:r>
      <w:r w:rsidRPr="007A1B9B">
        <w:rPr>
          <w:rFonts w:hAnsi="Verdana"/>
          <w:sz w:val="20"/>
          <w:szCs w:val="20"/>
          <w:lang w:val="en-US"/>
        </w:rPr>
        <w:t>’</w:t>
      </w:r>
      <w:r w:rsidRPr="007A1B9B">
        <w:rPr>
          <w:rFonts w:ascii="Verdana"/>
          <w:sz w:val="20"/>
          <w:szCs w:val="20"/>
          <w:lang w:val="en-US"/>
        </w:rPr>
        <w:t xml:space="preserve">s </w:t>
      </w:r>
      <w:r w:rsidRPr="007A1B9B">
        <w:rPr>
          <w:rFonts w:hAnsi="Verdana"/>
          <w:sz w:val="20"/>
          <w:szCs w:val="20"/>
          <w:lang w:val="en-US"/>
        </w:rPr>
        <w:t>“</w:t>
      </w:r>
      <w:r w:rsidRPr="007A1B9B">
        <w:rPr>
          <w:rFonts w:ascii="Verdana"/>
          <w:sz w:val="20"/>
          <w:szCs w:val="20"/>
          <w:lang w:val="en-US"/>
        </w:rPr>
        <w:t>I Have a Dream</w:t>
      </w:r>
      <w:r w:rsidRPr="007A1B9B">
        <w:rPr>
          <w:rFonts w:hAnsi="Verdana"/>
          <w:sz w:val="20"/>
          <w:szCs w:val="20"/>
          <w:lang w:val="en-US"/>
        </w:rPr>
        <w:t>”</w:t>
      </w:r>
      <w:r w:rsidRPr="007A1B9B">
        <w:rPr>
          <w:rFonts w:hAnsi="Verdana"/>
          <w:sz w:val="20"/>
          <w:szCs w:val="20"/>
          <w:lang w:val="en-US"/>
        </w:rPr>
        <w:t xml:space="preserve"> </w:t>
      </w:r>
      <w:r w:rsidRPr="007A1B9B">
        <w:rPr>
          <w:rFonts w:ascii="Verdana"/>
          <w:sz w:val="20"/>
          <w:szCs w:val="20"/>
          <w:lang w:val="en-US"/>
        </w:rPr>
        <w:t>speech</w:t>
      </w:r>
    </w:p>
    <w:p w14:paraId="761ABC1B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1964 Civil Rights Act approved by U.S. Congress to ensure Afro-Americans</w:t>
      </w:r>
      <w:r w:rsidRPr="007A1B9B">
        <w:rPr>
          <w:rFonts w:hAnsi="Verdana"/>
          <w:sz w:val="20"/>
          <w:szCs w:val="20"/>
          <w:lang w:val="en-US"/>
        </w:rPr>
        <w:t>’</w:t>
      </w:r>
      <w:r w:rsidRPr="007A1B9B">
        <w:rPr>
          <w:rFonts w:hAnsi="Verdana"/>
          <w:sz w:val="20"/>
          <w:szCs w:val="20"/>
          <w:lang w:val="en-US"/>
        </w:rPr>
        <w:t xml:space="preserve"> </w:t>
      </w:r>
      <w:r w:rsidRPr="007A1B9B">
        <w:rPr>
          <w:rFonts w:ascii="Verdana"/>
          <w:sz w:val="20"/>
          <w:szCs w:val="20"/>
          <w:lang w:val="en-US"/>
        </w:rPr>
        <w:t>right to vote</w:t>
      </w:r>
    </w:p>
    <w:p w14:paraId="7AAF6160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1965 Malcolm X assassinated</w:t>
      </w:r>
    </w:p>
    <w:p w14:paraId="3537A3AD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 xml:space="preserve">August 1966 Afro-Am. rebellion in Watts (L.A., CA) with almost 1,000 </w:t>
      </w:r>
      <w:r w:rsidRPr="007A1B9B">
        <w:rPr>
          <w:rFonts w:ascii="Verdana"/>
          <w:sz w:val="20"/>
          <w:szCs w:val="20"/>
          <w:lang w:val="en-US"/>
        </w:rPr>
        <w:t>buildings burned down</w:t>
      </w:r>
    </w:p>
    <w:p w14:paraId="328EEACE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1966 Black Power ideology adopted by SNCC (Student Non-violent Coordinating Committee)</w:t>
      </w:r>
    </w:p>
    <w:p w14:paraId="2FD2BB33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1966 revolutionary socialist Black Panther Party founded &amp; in next 10 years 38 leaders killed by police &amp; FBI, some leaders still in prison</w:t>
      </w:r>
    </w:p>
    <w:p w14:paraId="42646F9D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1966 Af</w:t>
      </w:r>
      <w:r w:rsidRPr="007A1B9B">
        <w:rPr>
          <w:rFonts w:ascii="Verdana"/>
          <w:sz w:val="20"/>
          <w:szCs w:val="20"/>
          <w:lang w:val="en-US"/>
        </w:rPr>
        <w:t>ro-Am. rebellion in Chicago destroyed large sections of city</w:t>
      </w:r>
    </w:p>
    <w:p w14:paraId="221ABCF1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1967 Afro-Am. revolts in Detroit, Newark &amp; 33 other cities</w:t>
      </w:r>
    </w:p>
    <w:p w14:paraId="30C16246" w14:textId="77777777" w:rsid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 xml:space="preserve">4.04.68 Martin Luther King assassinated &amp; Afro-Am. revolts in over 100 cities with 39 dead &amp; </w:t>
      </w:r>
    </w:p>
    <w:p w14:paraId="76CF3A65" w14:textId="7251373F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thousands injured</w:t>
      </w:r>
    </w:p>
    <w:p w14:paraId="07003486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 xml:space="preserve">1968 James Brown "Say </w:t>
      </w:r>
      <w:r w:rsidRPr="007A1B9B">
        <w:rPr>
          <w:rFonts w:ascii="Verdana"/>
          <w:sz w:val="20"/>
          <w:szCs w:val="20"/>
          <w:lang w:val="en-US"/>
        </w:rPr>
        <w:t>It Loud I</w:t>
      </w:r>
      <w:r w:rsidRPr="007A1B9B">
        <w:rPr>
          <w:rFonts w:hAnsi="Verdana"/>
          <w:sz w:val="20"/>
          <w:szCs w:val="20"/>
          <w:lang w:val="en-US"/>
        </w:rPr>
        <w:t>’</w:t>
      </w:r>
      <w:r w:rsidRPr="007A1B9B">
        <w:rPr>
          <w:rFonts w:ascii="Verdana"/>
          <w:sz w:val="20"/>
          <w:szCs w:val="20"/>
          <w:lang w:val="en-US"/>
        </w:rPr>
        <w:t>m Black And I</w:t>
      </w:r>
      <w:r w:rsidRPr="007A1B9B">
        <w:rPr>
          <w:rFonts w:hAnsi="Verdana"/>
          <w:sz w:val="20"/>
          <w:szCs w:val="20"/>
          <w:lang w:val="en-US"/>
        </w:rPr>
        <w:t>’</w:t>
      </w:r>
      <w:r w:rsidRPr="007A1B9B">
        <w:rPr>
          <w:rFonts w:ascii="Verdana"/>
          <w:sz w:val="20"/>
          <w:szCs w:val="20"/>
          <w:lang w:val="en-US"/>
        </w:rPr>
        <w:t>m Proud</w:t>
      </w:r>
      <w:proofErr w:type="gramStart"/>
      <w:r w:rsidRPr="007A1B9B">
        <w:rPr>
          <w:rFonts w:ascii="Verdana"/>
          <w:sz w:val="20"/>
          <w:szCs w:val="20"/>
          <w:lang w:val="en-US"/>
        </w:rPr>
        <w:t>"  -</w:t>
      </w:r>
      <w:proofErr w:type="gramEnd"/>
      <w:r w:rsidRPr="007A1B9B">
        <w:rPr>
          <w:rFonts w:ascii="Verdana"/>
          <w:sz w:val="20"/>
          <w:szCs w:val="20"/>
          <w:lang w:val="en-US"/>
        </w:rPr>
        <w:t xml:space="preserve"> unofficial anthem of Black Power Movement:  https://www.youtube.com/watch?v=FrB4uQyU0DU</w:t>
      </w:r>
    </w:p>
    <w:p w14:paraId="2DEBA7A9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</w:p>
    <w:p w14:paraId="448BD3F6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emergence of liberation movements of other ethnic groups:</w:t>
      </w:r>
    </w:p>
    <w:p w14:paraId="434F6ED7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 xml:space="preserve">Latinos: Chicanos </w:t>
      </w:r>
      <w:r w:rsidRPr="007A1B9B">
        <w:rPr>
          <w:rFonts w:hAnsi="Verdana"/>
          <w:sz w:val="20"/>
          <w:szCs w:val="20"/>
          <w:lang w:val="en-US"/>
        </w:rPr>
        <w:t>“</w:t>
      </w:r>
      <w:r w:rsidRPr="007A1B9B">
        <w:rPr>
          <w:rFonts w:ascii="Verdana"/>
          <w:sz w:val="20"/>
          <w:szCs w:val="20"/>
          <w:lang w:val="en-US"/>
        </w:rPr>
        <w:t>La Raza</w:t>
      </w:r>
      <w:r w:rsidRPr="007A1B9B">
        <w:rPr>
          <w:rFonts w:hAnsi="Verdana"/>
          <w:sz w:val="20"/>
          <w:szCs w:val="20"/>
          <w:lang w:val="en-US"/>
        </w:rPr>
        <w:t>”</w:t>
      </w:r>
      <w:r w:rsidRPr="007A1B9B">
        <w:rPr>
          <w:rFonts w:ascii="Verdana"/>
          <w:sz w:val="20"/>
          <w:szCs w:val="20"/>
          <w:lang w:val="en-US"/>
        </w:rPr>
        <w:t xml:space="preserve">; Puerto Rican </w:t>
      </w:r>
      <w:r w:rsidRPr="007A1B9B">
        <w:rPr>
          <w:rFonts w:hAnsi="Verdana"/>
          <w:sz w:val="20"/>
          <w:szCs w:val="20"/>
          <w:lang w:val="en-US"/>
        </w:rPr>
        <w:t>“</w:t>
      </w:r>
      <w:r w:rsidRPr="007A1B9B">
        <w:rPr>
          <w:rFonts w:ascii="Verdana"/>
          <w:sz w:val="20"/>
          <w:szCs w:val="20"/>
          <w:lang w:val="en-US"/>
        </w:rPr>
        <w:t>Young Lords</w:t>
      </w:r>
      <w:r w:rsidRPr="007A1B9B">
        <w:rPr>
          <w:rFonts w:hAnsi="Verdana"/>
          <w:sz w:val="20"/>
          <w:szCs w:val="20"/>
          <w:lang w:val="en-US"/>
        </w:rPr>
        <w:t>”</w:t>
      </w:r>
    </w:p>
    <w:p w14:paraId="595C0C37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Native Americans:</w:t>
      </w:r>
      <w:r w:rsidRPr="007A1B9B">
        <w:rPr>
          <w:rFonts w:ascii="Verdana"/>
          <w:sz w:val="20"/>
          <w:szCs w:val="20"/>
          <w:lang w:val="en-US"/>
        </w:rPr>
        <w:t xml:space="preserve"> American Indian Movement (AIM leader Leonard Peltier still in prison)</w:t>
      </w:r>
    </w:p>
    <w:p w14:paraId="3B4D7937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</w:p>
    <w:p w14:paraId="263007A7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 xml:space="preserve">anti-war movement against U.S. wars in Vietnam, Cambodia, Laos </w:t>
      </w:r>
    </w:p>
    <w:p w14:paraId="1BA24EE3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</w:p>
    <w:p w14:paraId="3CB91D4D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birth of modern radical feminist movement</w:t>
      </w:r>
    </w:p>
    <w:p w14:paraId="24A5EDB6" w14:textId="77777777" w:rsidR="00512B25" w:rsidRPr="007A1B9B" w:rsidRDefault="001B16DD">
      <w:pPr>
        <w:pStyle w:val="Formalibera"/>
        <w:numPr>
          <w:ilvl w:val="0"/>
          <w:numId w:val="6"/>
        </w:numPr>
        <w:tabs>
          <w:tab w:val="clear" w:pos="183"/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ind w:left="220" w:hanging="220"/>
        <w:rPr>
          <w:rFonts w:ascii="Verdana" w:eastAsia="Verdana" w:hAnsi="Verdana" w:cs="Verdana"/>
          <w:i/>
          <w:iCs/>
          <w:position w:val="4"/>
          <w:sz w:val="29"/>
          <w:szCs w:val="29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 xml:space="preserve">1963 Betty Friedan published </w:t>
      </w:r>
      <w:r w:rsidRPr="007A1B9B">
        <w:rPr>
          <w:rFonts w:ascii="Verdana"/>
          <w:i/>
          <w:iCs/>
          <w:sz w:val="20"/>
          <w:szCs w:val="20"/>
          <w:lang w:val="en-US"/>
        </w:rPr>
        <w:t>The Feminine Mystique</w:t>
      </w:r>
      <w:r w:rsidRPr="007A1B9B">
        <w:rPr>
          <w:rFonts w:ascii="Verdana"/>
          <w:sz w:val="20"/>
          <w:szCs w:val="20"/>
          <w:lang w:val="en-US"/>
        </w:rPr>
        <w:t xml:space="preserve"> (in Italy </w:t>
      </w:r>
      <w:r w:rsidRPr="007A1B9B">
        <w:rPr>
          <w:rFonts w:ascii="Verdana"/>
          <w:i/>
          <w:iCs/>
          <w:sz w:val="20"/>
          <w:szCs w:val="20"/>
          <w:lang w:val="en-US"/>
        </w:rPr>
        <w:t xml:space="preserve">La </w:t>
      </w:r>
      <w:proofErr w:type="spellStart"/>
      <w:r w:rsidRPr="007A1B9B">
        <w:rPr>
          <w:rFonts w:ascii="Verdana"/>
          <w:i/>
          <w:iCs/>
          <w:sz w:val="20"/>
          <w:szCs w:val="20"/>
          <w:lang w:val="en-US"/>
        </w:rPr>
        <w:t>mistica</w:t>
      </w:r>
      <w:proofErr w:type="spellEnd"/>
      <w:r w:rsidRPr="007A1B9B">
        <w:rPr>
          <w:rFonts w:ascii="Verdana"/>
          <w:i/>
          <w:iCs/>
          <w:sz w:val="20"/>
          <w:szCs w:val="20"/>
          <w:lang w:val="en-US"/>
        </w:rPr>
        <w:t xml:space="preserve"> </w:t>
      </w:r>
      <w:proofErr w:type="spellStart"/>
      <w:r w:rsidRPr="007A1B9B">
        <w:rPr>
          <w:rFonts w:ascii="Verdana"/>
          <w:i/>
          <w:iCs/>
          <w:sz w:val="20"/>
          <w:szCs w:val="20"/>
          <w:lang w:val="en-US"/>
        </w:rPr>
        <w:t>della</w:t>
      </w:r>
      <w:proofErr w:type="spellEnd"/>
      <w:r w:rsidRPr="007A1B9B">
        <w:rPr>
          <w:rFonts w:ascii="Verdana"/>
          <w:i/>
          <w:iCs/>
          <w:sz w:val="20"/>
          <w:szCs w:val="20"/>
          <w:lang w:val="en-US"/>
        </w:rPr>
        <w:t xml:space="preserve"> </w:t>
      </w:r>
      <w:proofErr w:type="spellStart"/>
      <w:r w:rsidRPr="007A1B9B">
        <w:rPr>
          <w:rFonts w:ascii="Verdana"/>
          <w:i/>
          <w:iCs/>
          <w:sz w:val="20"/>
          <w:szCs w:val="20"/>
          <w:lang w:val="en-US"/>
        </w:rPr>
        <w:t>femminilit</w:t>
      </w:r>
      <w:r w:rsidRPr="007A1B9B">
        <w:rPr>
          <w:rFonts w:hAnsi="Verdana"/>
          <w:i/>
          <w:iCs/>
          <w:sz w:val="20"/>
          <w:szCs w:val="20"/>
          <w:lang w:val="en-US"/>
        </w:rPr>
        <w:t>à</w:t>
      </w:r>
      <w:proofErr w:type="spellEnd"/>
      <w:r w:rsidRPr="007A1B9B">
        <w:rPr>
          <w:rFonts w:ascii="Verdana"/>
          <w:i/>
          <w:iCs/>
          <w:sz w:val="20"/>
          <w:szCs w:val="20"/>
          <w:lang w:val="en-US"/>
        </w:rPr>
        <w:t>)</w:t>
      </w:r>
    </w:p>
    <w:p w14:paraId="0C9D37B0" w14:textId="77777777" w:rsidR="00512B25" w:rsidRPr="007A1B9B" w:rsidRDefault="001B16DD">
      <w:pPr>
        <w:pStyle w:val="Formalibera"/>
        <w:numPr>
          <w:ilvl w:val="0"/>
          <w:numId w:val="7"/>
        </w:numPr>
        <w:tabs>
          <w:tab w:val="clear" w:pos="183"/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ind w:left="220" w:hanging="220"/>
        <w:rPr>
          <w:rFonts w:ascii="Verdana" w:eastAsia="Verdana" w:hAnsi="Verdana" w:cs="Verdana"/>
          <w:position w:val="4"/>
          <w:sz w:val="29"/>
          <w:szCs w:val="29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1966 National Organization of Women (N.O.W.) founded</w:t>
      </w:r>
    </w:p>
    <w:p w14:paraId="066E02E1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</w:p>
    <w:p w14:paraId="45711E19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emergence of New Left organizations (</w:t>
      </w:r>
      <w:proofErr w:type="gramStart"/>
      <w:r w:rsidRPr="007A1B9B">
        <w:rPr>
          <w:rFonts w:ascii="Verdana"/>
          <w:sz w:val="20"/>
          <w:szCs w:val="20"/>
          <w:lang w:val="en-US"/>
        </w:rPr>
        <w:t>e.g.</w:t>
      </w:r>
      <w:proofErr w:type="gramEnd"/>
      <w:r w:rsidRPr="007A1B9B">
        <w:rPr>
          <w:rFonts w:ascii="Verdana"/>
          <w:sz w:val="20"/>
          <w:szCs w:val="20"/>
          <w:lang w:val="en-US"/>
        </w:rPr>
        <w:t xml:space="preserve"> Students for a Democratic Society, SDS)</w:t>
      </w:r>
    </w:p>
    <w:p w14:paraId="1F9C6CF1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</w:p>
    <w:p w14:paraId="4F0C1472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 xml:space="preserve">the Hippies &amp; other counter-cultural movements: </w:t>
      </w:r>
      <w:r w:rsidRPr="007A1B9B">
        <w:rPr>
          <w:rFonts w:hAnsi="Verdana"/>
          <w:sz w:val="20"/>
          <w:szCs w:val="20"/>
          <w:lang w:val="en-US"/>
        </w:rPr>
        <w:t>“</w:t>
      </w:r>
      <w:r w:rsidRPr="007A1B9B">
        <w:rPr>
          <w:rFonts w:ascii="Verdana"/>
          <w:sz w:val="20"/>
          <w:szCs w:val="20"/>
          <w:lang w:val="en-US"/>
        </w:rPr>
        <w:t xml:space="preserve">sex &amp; drugs &amp; rock </w:t>
      </w:r>
      <w:r w:rsidRPr="007A1B9B">
        <w:rPr>
          <w:rFonts w:hAnsi="Verdana"/>
          <w:sz w:val="20"/>
          <w:szCs w:val="20"/>
          <w:lang w:val="en-US"/>
        </w:rPr>
        <w:t>’</w:t>
      </w:r>
      <w:r w:rsidRPr="007A1B9B">
        <w:rPr>
          <w:rFonts w:ascii="Verdana"/>
          <w:sz w:val="20"/>
          <w:szCs w:val="20"/>
          <w:lang w:val="en-US"/>
        </w:rPr>
        <w:t>n</w:t>
      </w:r>
      <w:r w:rsidRPr="007A1B9B">
        <w:rPr>
          <w:rFonts w:hAnsi="Verdana"/>
          <w:sz w:val="20"/>
          <w:szCs w:val="20"/>
          <w:lang w:val="en-US"/>
        </w:rPr>
        <w:t>’</w:t>
      </w:r>
      <w:r w:rsidRPr="007A1B9B">
        <w:rPr>
          <w:rFonts w:hAnsi="Verdana"/>
          <w:sz w:val="20"/>
          <w:szCs w:val="20"/>
          <w:lang w:val="en-US"/>
        </w:rPr>
        <w:t xml:space="preserve"> </w:t>
      </w:r>
      <w:r w:rsidRPr="007A1B9B">
        <w:rPr>
          <w:rFonts w:ascii="Verdana"/>
          <w:sz w:val="20"/>
          <w:szCs w:val="20"/>
          <w:lang w:val="en-US"/>
        </w:rPr>
        <w:t>roll</w:t>
      </w:r>
      <w:r w:rsidRPr="007A1B9B">
        <w:rPr>
          <w:rFonts w:hAnsi="Verdana"/>
          <w:sz w:val="20"/>
          <w:szCs w:val="20"/>
          <w:lang w:val="en-US"/>
        </w:rPr>
        <w:t>”</w:t>
      </w:r>
    </w:p>
    <w:p w14:paraId="2CA6EE57" w14:textId="77777777" w:rsidR="007A1B9B" w:rsidRPr="007A1B9B" w:rsidRDefault="001B16DD">
      <w:pPr>
        <w:pStyle w:val="Formalibera"/>
        <w:numPr>
          <w:ilvl w:val="0"/>
          <w:numId w:val="8"/>
        </w:numPr>
        <w:tabs>
          <w:tab w:val="clear" w:pos="183"/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ind w:left="220" w:hanging="220"/>
        <w:rPr>
          <w:rFonts w:ascii="Verdana" w:eastAsia="Verdana" w:hAnsi="Verdana" w:cs="Verdana"/>
          <w:position w:val="4"/>
          <w:sz w:val="29"/>
          <w:szCs w:val="29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 xml:space="preserve">challenging </w:t>
      </w:r>
      <w:r w:rsidRPr="007A1B9B">
        <w:rPr>
          <w:rFonts w:ascii="Verdana"/>
          <w:sz w:val="20"/>
          <w:szCs w:val="20"/>
          <w:lang w:val="en-US"/>
        </w:rPr>
        <w:t xml:space="preserve">official W.A.S.P. identity of the U.S.A. &amp; many cultural traditions like deference to </w:t>
      </w:r>
    </w:p>
    <w:p w14:paraId="1D792A6A" w14:textId="27BF55F4" w:rsidR="00512B25" w:rsidRPr="007A1B9B" w:rsidRDefault="001B16DD" w:rsidP="007A1B9B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ind w:left="220"/>
        <w:rPr>
          <w:rFonts w:ascii="Verdana" w:eastAsia="Verdana" w:hAnsi="Verdana" w:cs="Verdana"/>
          <w:position w:val="4"/>
          <w:sz w:val="29"/>
          <w:szCs w:val="29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authority, organi</w:t>
      </w:r>
      <w:r w:rsidR="007A1B9B">
        <w:rPr>
          <w:rFonts w:ascii="Verdana"/>
          <w:sz w:val="20"/>
          <w:szCs w:val="20"/>
          <w:lang w:val="en-US"/>
        </w:rPr>
        <w:t>z</w:t>
      </w:r>
      <w:r w:rsidRPr="007A1B9B">
        <w:rPr>
          <w:rFonts w:ascii="Verdana"/>
          <w:sz w:val="20"/>
          <w:szCs w:val="20"/>
          <w:lang w:val="en-US"/>
        </w:rPr>
        <w:t>ed religion, militarism, racism, sexism, consumerism</w:t>
      </w:r>
    </w:p>
    <w:p w14:paraId="4C5CE58C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the movements of the 1960s created a strong sense of collective identity, often transversal</w:t>
      </w:r>
    </w:p>
    <w:p w14:paraId="22DEF8D0" w14:textId="77777777" w:rsidR="00512B25" w:rsidRPr="007A1B9B" w:rsidRDefault="001B16DD">
      <w:pPr>
        <w:pStyle w:val="Formalibera"/>
        <w:numPr>
          <w:ilvl w:val="0"/>
          <w:numId w:val="9"/>
        </w:numPr>
        <w:tabs>
          <w:tab w:val="clear" w:pos="183"/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ind w:left="220" w:hanging="220"/>
        <w:rPr>
          <w:rFonts w:ascii="Verdana" w:eastAsia="Verdana" w:hAnsi="Verdana" w:cs="Verdana"/>
          <w:position w:val="4"/>
          <w:sz w:val="29"/>
          <w:szCs w:val="29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strong</w:t>
      </w:r>
      <w:r w:rsidRPr="007A1B9B">
        <w:rPr>
          <w:rFonts w:ascii="Verdana"/>
          <w:sz w:val="20"/>
          <w:szCs w:val="20"/>
          <w:lang w:val="en-US"/>
        </w:rPr>
        <w:t xml:space="preserve"> connection between individual identities &amp; collective movements</w:t>
      </w:r>
    </w:p>
    <w:p w14:paraId="5EFC0BF1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 w:eastAsia="Verdana" w:hAnsi="Verdana" w:cs="Verdana"/>
          <w:sz w:val="20"/>
          <w:szCs w:val="20"/>
          <w:lang w:val="en-US"/>
        </w:rPr>
        <w:tab/>
        <w:t>- many leaders &amp; activists were gay, but had to hide their sexuality</w:t>
      </w:r>
    </w:p>
    <w:p w14:paraId="0663083A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 w:eastAsia="Verdana" w:hAnsi="Verdana" w:cs="Verdana"/>
          <w:sz w:val="20"/>
          <w:szCs w:val="20"/>
          <w:lang w:val="en-US"/>
        </w:rPr>
        <w:tab/>
        <w:t>- but an LGBT+ identity, individually or collectively, had not yet emerged</w:t>
      </w:r>
    </w:p>
    <w:p w14:paraId="203F4D39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</w:p>
    <w:p w14:paraId="3782475E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>the Stonewall Rebellion of June 1969 changed</w:t>
      </w:r>
      <w:r w:rsidRPr="007A1B9B">
        <w:rPr>
          <w:rFonts w:ascii="Verdana"/>
          <w:sz w:val="20"/>
          <w:szCs w:val="20"/>
          <w:lang w:val="en-US"/>
        </w:rPr>
        <w:t xml:space="preserve"> everything</w:t>
      </w:r>
    </w:p>
    <w:p w14:paraId="1BF8BBD0" w14:textId="77777777" w:rsidR="00512B25" w:rsidRPr="007A1B9B" w:rsidRDefault="001B16DD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u w:val="single"/>
          <w:lang w:val="en-US"/>
        </w:rPr>
      </w:pPr>
      <w:r w:rsidRPr="007A1B9B">
        <w:rPr>
          <w:rFonts w:ascii="Verdana"/>
          <w:sz w:val="20"/>
          <w:szCs w:val="20"/>
          <w:lang w:val="en-US"/>
        </w:rPr>
        <w:t xml:space="preserve">- a famous quote from a Stonewall Rebellion veteran: </w:t>
      </w:r>
      <w:r w:rsidRPr="007A1B9B">
        <w:rPr>
          <w:rFonts w:hAnsi="Verdana"/>
          <w:sz w:val="20"/>
          <w:szCs w:val="20"/>
          <w:lang w:val="en-US"/>
        </w:rPr>
        <w:t>“</w:t>
      </w:r>
      <w:r w:rsidRPr="007A1B9B">
        <w:rPr>
          <w:rFonts w:ascii="Verdana"/>
          <w:sz w:val="20"/>
          <w:szCs w:val="20"/>
          <w:lang w:val="en-US"/>
        </w:rPr>
        <w:t>There had been race riots, women</w:t>
      </w:r>
      <w:r w:rsidRPr="007A1B9B">
        <w:rPr>
          <w:rFonts w:hAnsi="Verdana"/>
          <w:sz w:val="20"/>
          <w:szCs w:val="20"/>
          <w:lang w:val="en-US"/>
        </w:rPr>
        <w:t>’</w:t>
      </w:r>
      <w:r w:rsidRPr="007A1B9B">
        <w:rPr>
          <w:rFonts w:ascii="Verdana"/>
          <w:sz w:val="20"/>
          <w:szCs w:val="20"/>
          <w:lang w:val="en-US"/>
        </w:rPr>
        <w:t>s riots, all sorts of anti-war riots, and now it was time for the homosexual riots.</w:t>
      </w:r>
      <w:r w:rsidRPr="007A1B9B">
        <w:rPr>
          <w:rFonts w:hAnsi="Verdana"/>
          <w:sz w:val="20"/>
          <w:szCs w:val="20"/>
          <w:lang w:val="en-US"/>
        </w:rPr>
        <w:t>”</w:t>
      </w:r>
    </w:p>
    <w:p w14:paraId="3049EC29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u w:val="single"/>
          <w:lang w:val="en-US"/>
        </w:rPr>
      </w:pPr>
    </w:p>
    <w:p w14:paraId="1EF5B351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u w:val="single"/>
          <w:lang w:val="en-US"/>
        </w:rPr>
      </w:pPr>
    </w:p>
    <w:p w14:paraId="52ECFCC5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u w:val="single"/>
          <w:lang w:val="en-US"/>
        </w:rPr>
      </w:pPr>
    </w:p>
    <w:p w14:paraId="68AA034E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u w:val="single"/>
          <w:lang w:val="en-US"/>
        </w:rPr>
      </w:pPr>
    </w:p>
    <w:p w14:paraId="5D4DBD32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u w:val="single"/>
          <w:lang w:val="en-US"/>
        </w:rPr>
      </w:pPr>
    </w:p>
    <w:p w14:paraId="0A601CA8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u w:val="single"/>
          <w:lang w:val="en-US"/>
        </w:rPr>
      </w:pPr>
    </w:p>
    <w:p w14:paraId="24380551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u w:val="single"/>
          <w:lang w:val="en-US"/>
        </w:rPr>
      </w:pPr>
    </w:p>
    <w:p w14:paraId="1430B551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u w:val="single"/>
          <w:lang w:val="en-US"/>
        </w:rPr>
      </w:pPr>
    </w:p>
    <w:p w14:paraId="2BA8A371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u w:val="single"/>
          <w:lang w:val="en-US"/>
        </w:rPr>
      </w:pPr>
    </w:p>
    <w:p w14:paraId="7F92F6AC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rFonts w:ascii="Verdana" w:eastAsia="Verdana" w:hAnsi="Verdana" w:cs="Verdana"/>
          <w:sz w:val="20"/>
          <w:szCs w:val="20"/>
          <w:u w:val="single"/>
          <w:lang w:val="en-US"/>
        </w:rPr>
      </w:pPr>
    </w:p>
    <w:p w14:paraId="440E0F68" w14:textId="77777777" w:rsidR="00512B25" w:rsidRPr="007A1B9B" w:rsidRDefault="00512B2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rPr>
          <w:lang w:val="en-US"/>
        </w:rPr>
      </w:pPr>
    </w:p>
    <w:sectPr w:rsidR="00512B25" w:rsidRPr="007A1B9B">
      <w:headerReference w:type="default" r:id="rId7"/>
      <w:footerReference w:type="default" r:id="rId8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5B1E" w14:textId="77777777" w:rsidR="001B16DD" w:rsidRDefault="001B16DD">
      <w:r>
        <w:separator/>
      </w:r>
    </w:p>
  </w:endnote>
  <w:endnote w:type="continuationSeparator" w:id="0">
    <w:p w14:paraId="7040BABA" w14:textId="77777777" w:rsidR="001B16DD" w:rsidRDefault="001B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969A" w14:textId="77777777" w:rsidR="00512B25" w:rsidRDefault="00512B2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3A75D" w14:textId="77777777" w:rsidR="001B16DD" w:rsidRDefault="001B16DD">
      <w:r>
        <w:separator/>
      </w:r>
    </w:p>
  </w:footnote>
  <w:footnote w:type="continuationSeparator" w:id="0">
    <w:p w14:paraId="508121A0" w14:textId="77777777" w:rsidR="001B16DD" w:rsidRDefault="001B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1D98" w14:textId="77777777" w:rsidR="00512B25" w:rsidRDefault="00512B2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2B8"/>
    <w:multiLevelType w:val="multilevel"/>
    <w:tmpl w:val="24AA01A6"/>
    <w:lvl w:ilvl="0">
      <w:numFmt w:val="bullet"/>
      <w:lvlText w:val="-"/>
      <w:lvlJc w:val="left"/>
      <w:pPr>
        <w:tabs>
          <w:tab w:val="num" w:pos="183"/>
        </w:tabs>
        <w:ind w:left="183" w:hanging="183"/>
      </w:pPr>
      <w:rPr>
        <w:rFonts w:ascii="Verdana" w:eastAsia="Verdana" w:hAnsi="Verdana" w:cs="Verdana"/>
        <w:position w:val="4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423"/>
        </w:tabs>
        <w:ind w:left="423" w:hanging="183"/>
      </w:pPr>
      <w:rPr>
        <w:rFonts w:ascii="Verdana" w:eastAsia="Verdana" w:hAnsi="Verdana" w:cs="Verdana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663"/>
        </w:tabs>
        <w:ind w:left="663" w:hanging="183"/>
      </w:pPr>
      <w:rPr>
        <w:rFonts w:ascii="Verdana" w:eastAsia="Verdana" w:hAnsi="Verdana" w:cs="Verdana"/>
        <w:position w:val="4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03"/>
        </w:tabs>
        <w:ind w:left="903" w:hanging="183"/>
      </w:pPr>
      <w:rPr>
        <w:rFonts w:ascii="Verdana" w:eastAsia="Verdana" w:hAnsi="Verdana" w:cs="Verdana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143"/>
        </w:tabs>
        <w:ind w:left="1143" w:hanging="183"/>
      </w:pPr>
      <w:rPr>
        <w:rFonts w:ascii="Verdana" w:eastAsia="Verdana" w:hAnsi="Verdana" w:cs="Verdana"/>
        <w:position w:val="4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83"/>
        </w:tabs>
        <w:ind w:left="1383" w:hanging="183"/>
      </w:pPr>
      <w:rPr>
        <w:rFonts w:ascii="Verdana" w:eastAsia="Verdana" w:hAnsi="Verdana" w:cs="Verdana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623"/>
        </w:tabs>
        <w:ind w:left="1623" w:hanging="183"/>
      </w:pPr>
      <w:rPr>
        <w:rFonts w:ascii="Verdana" w:eastAsia="Verdana" w:hAnsi="Verdana" w:cs="Verdana"/>
        <w:position w:val="4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63"/>
        </w:tabs>
        <w:ind w:left="1863" w:hanging="183"/>
      </w:pPr>
      <w:rPr>
        <w:rFonts w:ascii="Verdana" w:eastAsia="Verdana" w:hAnsi="Verdana" w:cs="Verdana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03"/>
        </w:tabs>
        <w:ind w:left="2103" w:hanging="183"/>
      </w:pPr>
      <w:rPr>
        <w:rFonts w:ascii="Verdana" w:eastAsia="Verdana" w:hAnsi="Verdana" w:cs="Verdana"/>
        <w:position w:val="4"/>
        <w:sz w:val="24"/>
        <w:szCs w:val="24"/>
      </w:rPr>
    </w:lvl>
  </w:abstractNum>
  <w:abstractNum w:abstractNumId="1" w15:restartNumberingAfterBreak="0">
    <w:nsid w:val="0DBA42CC"/>
    <w:multiLevelType w:val="multilevel"/>
    <w:tmpl w:val="A91283B0"/>
    <w:styleLink w:val="Appunti"/>
    <w:lvl w:ilvl="0">
      <w:numFmt w:val="bullet"/>
      <w:lvlText w:val="-"/>
      <w:lvlJc w:val="left"/>
      <w:pPr>
        <w:tabs>
          <w:tab w:val="num" w:pos="183"/>
        </w:tabs>
        <w:ind w:left="183" w:hanging="183"/>
      </w:pPr>
      <w:rPr>
        <w:rFonts w:ascii="Verdana" w:eastAsia="Verdana" w:hAnsi="Verdana" w:cs="Verdana"/>
        <w:position w:val="4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423"/>
        </w:tabs>
        <w:ind w:left="423" w:hanging="183"/>
      </w:pPr>
      <w:rPr>
        <w:rFonts w:ascii="Verdana" w:eastAsia="Verdana" w:hAnsi="Verdana" w:cs="Verdana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663"/>
        </w:tabs>
        <w:ind w:left="663" w:hanging="183"/>
      </w:pPr>
      <w:rPr>
        <w:rFonts w:ascii="Verdana" w:eastAsia="Verdana" w:hAnsi="Verdana" w:cs="Verdana"/>
        <w:position w:val="4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03"/>
        </w:tabs>
        <w:ind w:left="903" w:hanging="183"/>
      </w:pPr>
      <w:rPr>
        <w:rFonts w:ascii="Verdana" w:eastAsia="Verdana" w:hAnsi="Verdana" w:cs="Verdana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143"/>
        </w:tabs>
        <w:ind w:left="1143" w:hanging="183"/>
      </w:pPr>
      <w:rPr>
        <w:rFonts w:ascii="Verdana" w:eastAsia="Verdana" w:hAnsi="Verdana" w:cs="Verdana"/>
        <w:position w:val="4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83"/>
        </w:tabs>
        <w:ind w:left="1383" w:hanging="183"/>
      </w:pPr>
      <w:rPr>
        <w:rFonts w:ascii="Verdana" w:eastAsia="Verdana" w:hAnsi="Verdana" w:cs="Verdana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623"/>
        </w:tabs>
        <w:ind w:left="1623" w:hanging="183"/>
      </w:pPr>
      <w:rPr>
        <w:rFonts w:ascii="Verdana" w:eastAsia="Verdana" w:hAnsi="Verdana" w:cs="Verdana"/>
        <w:position w:val="4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63"/>
        </w:tabs>
        <w:ind w:left="1863" w:hanging="183"/>
      </w:pPr>
      <w:rPr>
        <w:rFonts w:ascii="Verdana" w:eastAsia="Verdana" w:hAnsi="Verdana" w:cs="Verdana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03"/>
        </w:tabs>
        <w:ind w:left="2103" w:hanging="183"/>
      </w:pPr>
      <w:rPr>
        <w:rFonts w:ascii="Verdana" w:eastAsia="Verdana" w:hAnsi="Verdana" w:cs="Verdana"/>
        <w:position w:val="4"/>
        <w:sz w:val="24"/>
        <w:szCs w:val="24"/>
      </w:rPr>
    </w:lvl>
  </w:abstractNum>
  <w:abstractNum w:abstractNumId="2" w15:restartNumberingAfterBreak="0">
    <w:nsid w:val="173F0713"/>
    <w:multiLevelType w:val="multilevel"/>
    <w:tmpl w:val="17B84BBC"/>
    <w:lvl w:ilvl="0">
      <w:numFmt w:val="bullet"/>
      <w:lvlText w:val="-"/>
      <w:lvlJc w:val="left"/>
      <w:pPr>
        <w:tabs>
          <w:tab w:val="num" w:pos="183"/>
        </w:tabs>
        <w:ind w:left="183" w:hanging="183"/>
      </w:pPr>
      <w:rPr>
        <w:rFonts w:ascii="Verdana" w:eastAsia="Verdana" w:hAnsi="Verdana" w:cs="Verdana"/>
        <w:position w:val="4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423"/>
        </w:tabs>
        <w:ind w:left="423" w:hanging="183"/>
      </w:pPr>
      <w:rPr>
        <w:rFonts w:ascii="Verdana" w:eastAsia="Verdana" w:hAnsi="Verdana" w:cs="Verdana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663"/>
        </w:tabs>
        <w:ind w:left="663" w:hanging="183"/>
      </w:pPr>
      <w:rPr>
        <w:rFonts w:ascii="Verdana" w:eastAsia="Verdana" w:hAnsi="Verdana" w:cs="Verdana"/>
        <w:position w:val="4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03"/>
        </w:tabs>
        <w:ind w:left="903" w:hanging="183"/>
      </w:pPr>
      <w:rPr>
        <w:rFonts w:ascii="Verdana" w:eastAsia="Verdana" w:hAnsi="Verdana" w:cs="Verdana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143"/>
        </w:tabs>
        <w:ind w:left="1143" w:hanging="183"/>
      </w:pPr>
      <w:rPr>
        <w:rFonts w:ascii="Verdana" w:eastAsia="Verdana" w:hAnsi="Verdana" w:cs="Verdana"/>
        <w:position w:val="4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83"/>
        </w:tabs>
        <w:ind w:left="1383" w:hanging="183"/>
      </w:pPr>
      <w:rPr>
        <w:rFonts w:ascii="Verdana" w:eastAsia="Verdana" w:hAnsi="Verdana" w:cs="Verdana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623"/>
        </w:tabs>
        <w:ind w:left="1623" w:hanging="183"/>
      </w:pPr>
      <w:rPr>
        <w:rFonts w:ascii="Verdana" w:eastAsia="Verdana" w:hAnsi="Verdana" w:cs="Verdana"/>
        <w:position w:val="4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63"/>
        </w:tabs>
        <w:ind w:left="1863" w:hanging="183"/>
      </w:pPr>
      <w:rPr>
        <w:rFonts w:ascii="Verdana" w:eastAsia="Verdana" w:hAnsi="Verdana" w:cs="Verdana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03"/>
        </w:tabs>
        <w:ind w:left="2103" w:hanging="183"/>
      </w:pPr>
      <w:rPr>
        <w:rFonts w:ascii="Verdana" w:eastAsia="Verdana" w:hAnsi="Verdana" w:cs="Verdana"/>
        <w:position w:val="4"/>
        <w:sz w:val="24"/>
        <w:szCs w:val="24"/>
      </w:rPr>
    </w:lvl>
  </w:abstractNum>
  <w:abstractNum w:abstractNumId="3" w15:restartNumberingAfterBreak="0">
    <w:nsid w:val="28E80C64"/>
    <w:multiLevelType w:val="multilevel"/>
    <w:tmpl w:val="1674DB14"/>
    <w:lvl w:ilvl="0">
      <w:numFmt w:val="bullet"/>
      <w:lvlText w:val="-"/>
      <w:lvlJc w:val="left"/>
      <w:pPr>
        <w:tabs>
          <w:tab w:val="num" w:pos="183"/>
        </w:tabs>
        <w:ind w:left="183" w:hanging="183"/>
      </w:pPr>
      <w:rPr>
        <w:rFonts w:ascii="Verdana" w:eastAsia="Verdana" w:hAnsi="Verdana" w:cs="Verdana"/>
        <w:position w:val="4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423"/>
        </w:tabs>
        <w:ind w:left="423" w:hanging="183"/>
      </w:pPr>
      <w:rPr>
        <w:rFonts w:ascii="Verdana" w:eastAsia="Verdana" w:hAnsi="Verdana" w:cs="Verdana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663"/>
        </w:tabs>
        <w:ind w:left="663" w:hanging="183"/>
      </w:pPr>
      <w:rPr>
        <w:rFonts w:ascii="Verdana" w:eastAsia="Verdana" w:hAnsi="Verdana" w:cs="Verdana"/>
        <w:position w:val="4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03"/>
        </w:tabs>
        <w:ind w:left="903" w:hanging="183"/>
      </w:pPr>
      <w:rPr>
        <w:rFonts w:ascii="Verdana" w:eastAsia="Verdana" w:hAnsi="Verdana" w:cs="Verdana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143"/>
        </w:tabs>
        <w:ind w:left="1143" w:hanging="183"/>
      </w:pPr>
      <w:rPr>
        <w:rFonts w:ascii="Verdana" w:eastAsia="Verdana" w:hAnsi="Verdana" w:cs="Verdana"/>
        <w:position w:val="4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83"/>
        </w:tabs>
        <w:ind w:left="1383" w:hanging="183"/>
      </w:pPr>
      <w:rPr>
        <w:rFonts w:ascii="Verdana" w:eastAsia="Verdana" w:hAnsi="Verdana" w:cs="Verdana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623"/>
        </w:tabs>
        <w:ind w:left="1623" w:hanging="183"/>
      </w:pPr>
      <w:rPr>
        <w:rFonts w:ascii="Verdana" w:eastAsia="Verdana" w:hAnsi="Verdana" w:cs="Verdana"/>
        <w:position w:val="4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63"/>
        </w:tabs>
        <w:ind w:left="1863" w:hanging="183"/>
      </w:pPr>
      <w:rPr>
        <w:rFonts w:ascii="Verdana" w:eastAsia="Verdana" w:hAnsi="Verdana" w:cs="Verdana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03"/>
        </w:tabs>
        <w:ind w:left="2103" w:hanging="183"/>
      </w:pPr>
      <w:rPr>
        <w:rFonts w:ascii="Verdana" w:eastAsia="Verdana" w:hAnsi="Verdana" w:cs="Verdana"/>
        <w:position w:val="4"/>
        <w:sz w:val="24"/>
        <w:szCs w:val="24"/>
      </w:rPr>
    </w:lvl>
  </w:abstractNum>
  <w:abstractNum w:abstractNumId="4" w15:restartNumberingAfterBreak="0">
    <w:nsid w:val="2F4F3641"/>
    <w:multiLevelType w:val="multilevel"/>
    <w:tmpl w:val="28140A48"/>
    <w:lvl w:ilvl="0">
      <w:numFmt w:val="bullet"/>
      <w:lvlText w:val="-"/>
      <w:lvlJc w:val="left"/>
      <w:pPr>
        <w:tabs>
          <w:tab w:val="num" w:pos="183"/>
        </w:tabs>
        <w:ind w:left="183" w:hanging="183"/>
      </w:pPr>
      <w:rPr>
        <w:rFonts w:ascii="Verdana" w:eastAsia="Verdana" w:hAnsi="Verdana" w:cs="Verdana"/>
        <w:position w:val="4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423"/>
        </w:tabs>
        <w:ind w:left="423" w:hanging="183"/>
      </w:pPr>
      <w:rPr>
        <w:rFonts w:ascii="Verdana" w:eastAsia="Verdana" w:hAnsi="Verdana" w:cs="Verdana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663"/>
        </w:tabs>
        <w:ind w:left="663" w:hanging="183"/>
      </w:pPr>
      <w:rPr>
        <w:rFonts w:ascii="Verdana" w:eastAsia="Verdana" w:hAnsi="Verdana" w:cs="Verdana"/>
        <w:position w:val="4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03"/>
        </w:tabs>
        <w:ind w:left="903" w:hanging="183"/>
      </w:pPr>
      <w:rPr>
        <w:rFonts w:ascii="Verdana" w:eastAsia="Verdana" w:hAnsi="Verdana" w:cs="Verdana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143"/>
        </w:tabs>
        <w:ind w:left="1143" w:hanging="183"/>
      </w:pPr>
      <w:rPr>
        <w:rFonts w:ascii="Verdana" w:eastAsia="Verdana" w:hAnsi="Verdana" w:cs="Verdana"/>
        <w:position w:val="4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83"/>
        </w:tabs>
        <w:ind w:left="1383" w:hanging="183"/>
      </w:pPr>
      <w:rPr>
        <w:rFonts w:ascii="Verdana" w:eastAsia="Verdana" w:hAnsi="Verdana" w:cs="Verdana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623"/>
        </w:tabs>
        <w:ind w:left="1623" w:hanging="183"/>
      </w:pPr>
      <w:rPr>
        <w:rFonts w:ascii="Verdana" w:eastAsia="Verdana" w:hAnsi="Verdana" w:cs="Verdana"/>
        <w:position w:val="4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63"/>
        </w:tabs>
        <w:ind w:left="1863" w:hanging="183"/>
      </w:pPr>
      <w:rPr>
        <w:rFonts w:ascii="Verdana" w:eastAsia="Verdana" w:hAnsi="Verdana" w:cs="Verdana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03"/>
        </w:tabs>
        <w:ind w:left="2103" w:hanging="183"/>
      </w:pPr>
      <w:rPr>
        <w:rFonts w:ascii="Verdana" w:eastAsia="Verdana" w:hAnsi="Verdana" w:cs="Verdana"/>
        <w:position w:val="4"/>
        <w:sz w:val="24"/>
        <w:szCs w:val="24"/>
      </w:rPr>
    </w:lvl>
  </w:abstractNum>
  <w:abstractNum w:abstractNumId="5" w15:restartNumberingAfterBreak="0">
    <w:nsid w:val="464B6400"/>
    <w:multiLevelType w:val="multilevel"/>
    <w:tmpl w:val="35D46970"/>
    <w:lvl w:ilvl="0">
      <w:numFmt w:val="bullet"/>
      <w:lvlText w:val="-"/>
      <w:lvlJc w:val="left"/>
      <w:pPr>
        <w:tabs>
          <w:tab w:val="num" w:pos="183"/>
        </w:tabs>
        <w:ind w:left="183" w:hanging="183"/>
      </w:pPr>
      <w:rPr>
        <w:rFonts w:ascii="Verdana" w:eastAsia="Verdana" w:hAnsi="Verdana" w:cs="Verdana"/>
        <w:position w:val="4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423"/>
        </w:tabs>
        <w:ind w:left="423" w:hanging="183"/>
      </w:pPr>
      <w:rPr>
        <w:rFonts w:ascii="Verdana" w:eastAsia="Verdana" w:hAnsi="Verdana" w:cs="Verdana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663"/>
        </w:tabs>
        <w:ind w:left="663" w:hanging="183"/>
      </w:pPr>
      <w:rPr>
        <w:rFonts w:ascii="Verdana" w:eastAsia="Verdana" w:hAnsi="Verdana" w:cs="Verdana"/>
        <w:position w:val="4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03"/>
        </w:tabs>
        <w:ind w:left="903" w:hanging="183"/>
      </w:pPr>
      <w:rPr>
        <w:rFonts w:ascii="Verdana" w:eastAsia="Verdana" w:hAnsi="Verdana" w:cs="Verdana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143"/>
        </w:tabs>
        <w:ind w:left="1143" w:hanging="183"/>
      </w:pPr>
      <w:rPr>
        <w:rFonts w:ascii="Verdana" w:eastAsia="Verdana" w:hAnsi="Verdana" w:cs="Verdana"/>
        <w:position w:val="4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83"/>
        </w:tabs>
        <w:ind w:left="1383" w:hanging="183"/>
      </w:pPr>
      <w:rPr>
        <w:rFonts w:ascii="Verdana" w:eastAsia="Verdana" w:hAnsi="Verdana" w:cs="Verdana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623"/>
        </w:tabs>
        <w:ind w:left="1623" w:hanging="183"/>
      </w:pPr>
      <w:rPr>
        <w:rFonts w:ascii="Verdana" w:eastAsia="Verdana" w:hAnsi="Verdana" w:cs="Verdana"/>
        <w:position w:val="4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63"/>
        </w:tabs>
        <w:ind w:left="1863" w:hanging="183"/>
      </w:pPr>
      <w:rPr>
        <w:rFonts w:ascii="Verdana" w:eastAsia="Verdana" w:hAnsi="Verdana" w:cs="Verdana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03"/>
        </w:tabs>
        <w:ind w:left="2103" w:hanging="183"/>
      </w:pPr>
      <w:rPr>
        <w:rFonts w:ascii="Verdana" w:eastAsia="Verdana" w:hAnsi="Verdana" w:cs="Verdana"/>
        <w:position w:val="4"/>
        <w:sz w:val="24"/>
        <w:szCs w:val="24"/>
      </w:rPr>
    </w:lvl>
  </w:abstractNum>
  <w:abstractNum w:abstractNumId="6" w15:restartNumberingAfterBreak="0">
    <w:nsid w:val="5B980CD0"/>
    <w:multiLevelType w:val="multilevel"/>
    <w:tmpl w:val="96527476"/>
    <w:lvl w:ilvl="0">
      <w:numFmt w:val="bullet"/>
      <w:lvlText w:val="-"/>
      <w:lvlJc w:val="left"/>
      <w:pPr>
        <w:tabs>
          <w:tab w:val="num" w:pos="183"/>
        </w:tabs>
        <w:ind w:left="183" w:hanging="183"/>
      </w:pPr>
      <w:rPr>
        <w:rFonts w:ascii="Verdana" w:eastAsia="Verdana" w:hAnsi="Verdana" w:cs="Verdana"/>
        <w:position w:val="4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423"/>
        </w:tabs>
        <w:ind w:left="423" w:hanging="183"/>
      </w:pPr>
      <w:rPr>
        <w:rFonts w:ascii="Verdana" w:eastAsia="Verdana" w:hAnsi="Verdana" w:cs="Verdana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663"/>
        </w:tabs>
        <w:ind w:left="663" w:hanging="183"/>
      </w:pPr>
      <w:rPr>
        <w:rFonts w:ascii="Verdana" w:eastAsia="Verdana" w:hAnsi="Verdana" w:cs="Verdana"/>
        <w:position w:val="4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03"/>
        </w:tabs>
        <w:ind w:left="903" w:hanging="183"/>
      </w:pPr>
      <w:rPr>
        <w:rFonts w:ascii="Verdana" w:eastAsia="Verdana" w:hAnsi="Verdana" w:cs="Verdana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143"/>
        </w:tabs>
        <w:ind w:left="1143" w:hanging="183"/>
      </w:pPr>
      <w:rPr>
        <w:rFonts w:ascii="Verdana" w:eastAsia="Verdana" w:hAnsi="Verdana" w:cs="Verdana"/>
        <w:position w:val="4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83"/>
        </w:tabs>
        <w:ind w:left="1383" w:hanging="183"/>
      </w:pPr>
      <w:rPr>
        <w:rFonts w:ascii="Verdana" w:eastAsia="Verdana" w:hAnsi="Verdana" w:cs="Verdana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623"/>
        </w:tabs>
        <w:ind w:left="1623" w:hanging="183"/>
      </w:pPr>
      <w:rPr>
        <w:rFonts w:ascii="Verdana" w:eastAsia="Verdana" w:hAnsi="Verdana" w:cs="Verdana"/>
        <w:position w:val="4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63"/>
        </w:tabs>
        <w:ind w:left="1863" w:hanging="183"/>
      </w:pPr>
      <w:rPr>
        <w:rFonts w:ascii="Verdana" w:eastAsia="Verdana" w:hAnsi="Verdana" w:cs="Verdana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03"/>
        </w:tabs>
        <w:ind w:left="2103" w:hanging="183"/>
      </w:pPr>
      <w:rPr>
        <w:rFonts w:ascii="Verdana" w:eastAsia="Verdana" w:hAnsi="Verdana" w:cs="Verdana"/>
        <w:position w:val="4"/>
        <w:sz w:val="24"/>
        <w:szCs w:val="24"/>
      </w:rPr>
    </w:lvl>
  </w:abstractNum>
  <w:abstractNum w:abstractNumId="7" w15:restartNumberingAfterBreak="0">
    <w:nsid w:val="6C0719C7"/>
    <w:multiLevelType w:val="multilevel"/>
    <w:tmpl w:val="2E80689A"/>
    <w:lvl w:ilvl="0">
      <w:start w:val="1"/>
      <w:numFmt w:val="bullet"/>
      <w:lvlText w:val="-"/>
      <w:lvlJc w:val="left"/>
      <w:pPr>
        <w:tabs>
          <w:tab w:val="num" w:pos="183"/>
        </w:tabs>
        <w:ind w:left="183" w:hanging="183"/>
      </w:pPr>
      <w:rPr>
        <w:rFonts w:ascii="Verdana" w:eastAsia="Verdana" w:hAnsi="Verdana" w:cs="Verdana"/>
        <w:position w:val="4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23"/>
        </w:tabs>
        <w:ind w:left="423" w:hanging="183"/>
      </w:pPr>
      <w:rPr>
        <w:rFonts w:ascii="Verdana" w:eastAsia="Verdana" w:hAnsi="Verdana" w:cs="Verdana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663"/>
        </w:tabs>
        <w:ind w:left="663" w:hanging="183"/>
      </w:pPr>
      <w:rPr>
        <w:rFonts w:ascii="Verdana" w:eastAsia="Verdana" w:hAnsi="Verdana" w:cs="Verdana"/>
        <w:position w:val="4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03"/>
        </w:tabs>
        <w:ind w:left="903" w:hanging="183"/>
      </w:pPr>
      <w:rPr>
        <w:rFonts w:ascii="Verdana" w:eastAsia="Verdana" w:hAnsi="Verdana" w:cs="Verdana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143"/>
        </w:tabs>
        <w:ind w:left="1143" w:hanging="183"/>
      </w:pPr>
      <w:rPr>
        <w:rFonts w:ascii="Verdana" w:eastAsia="Verdana" w:hAnsi="Verdana" w:cs="Verdana"/>
        <w:position w:val="4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83"/>
        </w:tabs>
        <w:ind w:left="1383" w:hanging="183"/>
      </w:pPr>
      <w:rPr>
        <w:rFonts w:ascii="Verdana" w:eastAsia="Verdana" w:hAnsi="Verdana" w:cs="Verdana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623"/>
        </w:tabs>
        <w:ind w:left="1623" w:hanging="183"/>
      </w:pPr>
      <w:rPr>
        <w:rFonts w:ascii="Verdana" w:eastAsia="Verdana" w:hAnsi="Verdana" w:cs="Verdana"/>
        <w:position w:val="4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63"/>
        </w:tabs>
        <w:ind w:left="1863" w:hanging="183"/>
      </w:pPr>
      <w:rPr>
        <w:rFonts w:ascii="Verdana" w:eastAsia="Verdana" w:hAnsi="Verdana" w:cs="Verdana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03"/>
        </w:tabs>
        <w:ind w:left="2103" w:hanging="183"/>
      </w:pPr>
      <w:rPr>
        <w:rFonts w:ascii="Verdana" w:eastAsia="Verdana" w:hAnsi="Verdana" w:cs="Verdana"/>
        <w:position w:val="4"/>
        <w:sz w:val="24"/>
        <w:szCs w:val="24"/>
      </w:rPr>
    </w:lvl>
  </w:abstractNum>
  <w:abstractNum w:abstractNumId="8" w15:restartNumberingAfterBreak="0">
    <w:nsid w:val="73612710"/>
    <w:multiLevelType w:val="multilevel"/>
    <w:tmpl w:val="B0E011CC"/>
    <w:lvl w:ilvl="0">
      <w:numFmt w:val="bullet"/>
      <w:lvlText w:val="-"/>
      <w:lvlJc w:val="left"/>
      <w:pPr>
        <w:tabs>
          <w:tab w:val="num" w:pos="183"/>
        </w:tabs>
        <w:ind w:left="183" w:hanging="183"/>
      </w:pPr>
      <w:rPr>
        <w:rFonts w:ascii="Verdana" w:eastAsia="Verdana" w:hAnsi="Verdana" w:cs="Verdana"/>
        <w:position w:val="4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423"/>
        </w:tabs>
        <w:ind w:left="423" w:hanging="183"/>
      </w:pPr>
      <w:rPr>
        <w:rFonts w:ascii="Verdana" w:eastAsia="Verdana" w:hAnsi="Verdana" w:cs="Verdana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663"/>
        </w:tabs>
        <w:ind w:left="663" w:hanging="183"/>
      </w:pPr>
      <w:rPr>
        <w:rFonts w:ascii="Verdana" w:eastAsia="Verdana" w:hAnsi="Verdana" w:cs="Verdana"/>
        <w:position w:val="4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03"/>
        </w:tabs>
        <w:ind w:left="903" w:hanging="183"/>
      </w:pPr>
      <w:rPr>
        <w:rFonts w:ascii="Verdana" w:eastAsia="Verdana" w:hAnsi="Verdana" w:cs="Verdana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143"/>
        </w:tabs>
        <w:ind w:left="1143" w:hanging="183"/>
      </w:pPr>
      <w:rPr>
        <w:rFonts w:ascii="Verdana" w:eastAsia="Verdana" w:hAnsi="Verdana" w:cs="Verdana"/>
        <w:position w:val="4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83"/>
        </w:tabs>
        <w:ind w:left="1383" w:hanging="183"/>
      </w:pPr>
      <w:rPr>
        <w:rFonts w:ascii="Verdana" w:eastAsia="Verdana" w:hAnsi="Verdana" w:cs="Verdana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623"/>
        </w:tabs>
        <w:ind w:left="1623" w:hanging="183"/>
      </w:pPr>
      <w:rPr>
        <w:rFonts w:ascii="Verdana" w:eastAsia="Verdana" w:hAnsi="Verdana" w:cs="Verdana"/>
        <w:position w:val="4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63"/>
        </w:tabs>
        <w:ind w:left="1863" w:hanging="183"/>
      </w:pPr>
      <w:rPr>
        <w:rFonts w:ascii="Verdana" w:eastAsia="Verdana" w:hAnsi="Verdana" w:cs="Verdana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03"/>
        </w:tabs>
        <w:ind w:left="2103" w:hanging="183"/>
      </w:pPr>
      <w:rPr>
        <w:rFonts w:ascii="Verdana" w:eastAsia="Verdana" w:hAnsi="Verdana" w:cs="Verdana"/>
        <w:position w:val="4"/>
        <w:sz w:val="24"/>
        <w:szCs w:val="24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25"/>
    <w:rsid w:val="001B16DD"/>
    <w:rsid w:val="00512B25"/>
    <w:rsid w:val="007A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B7D983"/>
  <w15:docId w15:val="{59D87297-39CB-1C47-A035-06D2AA87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Formalibera">
    <w:name w:val="Forma liber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Appunti">
    <w:name w:val="Appunti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2</cp:revision>
  <dcterms:created xsi:type="dcterms:W3CDTF">2021-11-14T19:58:00Z</dcterms:created>
  <dcterms:modified xsi:type="dcterms:W3CDTF">2021-11-14T20:00:00Z</dcterms:modified>
</cp:coreProperties>
</file>