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B231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2AA0D6D9" w14:textId="57E3F76B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L-11 Corso di Studio in Lingue, Letterature e Studi Interculturali    III anno  Lingua Inglese </w:t>
      </w:r>
      <w:r w:rsidR="00587E9E">
        <w:rPr>
          <w:rFonts w:ascii="Verdana"/>
          <w:sz w:val="20"/>
          <w:szCs w:val="20"/>
        </w:rPr>
        <w:t>3</w:t>
      </w:r>
      <w:r>
        <w:rPr>
          <w:rFonts w:ascii="Verdana"/>
          <w:sz w:val="20"/>
          <w:szCs w:val="20"/>
        </w:rPr>
        <w:t xml:space="preserve"> (</w:t>
      </w:r>
      <w:r w:rsidR="00587E9E">
        <w:rPr>
          <w:rFonts w:ascii="Verdana"/>
          <w:sz w:val="20"/>
          <w:szCs w:val="20"/>
        </w:rPr>
        <w:t>6</w:t>
      </w:r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cfu</w:t>
      </w:r>
      <w:proofErr w:type="spellEnd"/>
      <w:r>
        <w:rPr>
          <w:rFonts w:ascii="Verdana"/>
          <w:sz w:val="20"/>
          <w:szCs w:val="20"/>
        </w:rPr>
        <w:t>)</w:t>
      </w:r>
    </w:p>
    <w:p w14:paraId="775EFC86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  <w:r>
        <w:rPr>
          <w:rFonts w:ascii="Verdana"/>
          <w:sz w:val="20"/>
          <w:szCs w:val="20"/>
          <w:u w:val="single"/>
        </w:rPr>
        <w:t>Corso in Lingua e Cultura degli U.S.A.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</w:t>
      </w:r>
      <w:r w:rsidRPr="0041607C">
        <w:rPr>
          <w:rFonts w:ascii="Verdana"/>
          <w:sz w:val="20"/>
          <w:szCs w:val="20"/>
          <w:u w:val="single"/>
          <w:lang w:val="en-US"/>
        </w:rPr>
        <w:t xml:space="preserve">John Gilbert </w:t>
      </w:r>
    </w:p>
    <w:p w14:paraId="120A9BA4" w14:textId="77777777" w:rsidR="008E15F1" w:rsidRPr="0041607C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3C0198E7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eastAsia="Verdana" w:hAnsi="Verdana" w:cs="Verdana"/>
          <w:b/>
          <w:bCs/>
          <w:sz w:val="20"/>
          <w:szCs w:val="20"/>
          <w:u w:val="single"/>
          <w:lang w:val="en-US"/>
        </w:rPr>
      </w:pPr>
      <w:r w:rsidRPr="0041607C">
        <w:rPr>
          <w:rFonts w:ascii="Verdana"/>
          <w:b/>
          <w:bCs/>
          <w:u w:val="single"/>
          <w:lang w:val="en-US"/>
        </w:rPr>
        <w:t>Unit 4:  English in the Americas</w:t>
      </w:r>
    </w:p>
    <w:p w14:paraId="2453A3D8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7C16BB6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u w:val="single"/>
          <w:lang w:val="en-US"/>
        </w:rPr>
      </w:pP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English in the Americas</w:t>
      </w:r>
    </w:p>
    <w:p w14:paraId="124E0195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in 2019: ca. 247m L1 </w:t>
      </w:r>
      <w:r w:rsidRPr="0041607C">
        <w:rPr>
          <w:rFonts w:ascii="Verdana"/>
          <w:b/>
          <w:bCs/>
          <w:sz w:val="22"/>
          <w:szCs w:val="22"/>
          <w:lang w:val="en-US"/>
        </w:rPr>
        <w:t>English</w:t>
      </w:r>
      <w:r w:rsidRPr="0041607C">
        <w:rPr>
          <w:rFonts w:ascii="Verdana"/>
          <w:sz w:val="22"/>
          <w:szCs w:val="22"/>
          <w:lang w:val="en-US"/>
        </w:rPr>
        <w:t xml:space="preserve">; ca. 400m L1 </w:t>
      </w:r>
      <w:r w:rsidRPr="0041607C">
        <w:rPr>
          <w:rFonts w:ascii="Verdana"/>
          <w:b/>
          <w:bCs/>
          <w:sz w:val="22"/>
          <w:szCs w:val="22"/>
          <w:lang w:val="en-US"/>
        </w:rPr>
        <w:t>Spanish</w:t>
      </w:r>
      <w:r w:rsidRPr="0041607C">
        <w:rPr>
          <w:rFonts w:ascii="Verdana"/>
          <w:sz w:val="22"/>
          <w:szCs w:val="22"/>
          <w:lang w:val="en-US"/>
        </w:rPr>
        <w:t xml:space="preserve"> (ca. 58m in USA; Spain only 46.94m 2019); ca. 204m L1 </w:t>
      </w:r>
      <w:r w:rsidRPr="0041607C">
        <w:rPr>
          <w:rFonts w:ascii="Verdana"/>
          <w:b/>
          <w:bCs/>
          <w:sz w:val="22"/>
          <w:szCs w:val="22"/>
          <w:lang w:val="en-US"/>
        </w:rPr>
        <w:t>Portuguese</w:t>
      </w:r>
      <w:r w:rsidRPr="0041607C">
        <w:rPr>
          <w:rFonts w:ascii="Verdana"/>
          <w:sz w:val="22"/>
          <w:szCs w:val="22"/>
          <w:lang w:val="en-US"/>
        </w:rPr>
        <w:t xml:space="preserve">; ca. 8m L1 </w:t>
      </w:r>
      <w:r w:rsidRPr="0041607C">
        <w:rPr>
          <w:rFonts w:ascii="Verdana"/>
          <w:b/>
          <w:bCs/>
          <w:sz w:val="22"/>
          <w:szCs w:val="22"/>
          <w:lang w:val="en-US"/>
        </w:rPr>
        <w:t>French/French creole</w:t>
      </w:r>
    </w:p>
    <w:p w14:paraId="559F6A26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5FB81669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2 major areas in the Americas</w:t>
      </w:r>
      <w:r w:rsidRPr="0041607C">
        <w:rPr>
          <w:rFonts w:ascii="Verdana"/>
          <w:sz w:val="22"/>
          <w:szCs w:val="22"/>
          <w:lang w:val="en-US"/>
        </w:rPr>
        <w:t xml:space="preserve"> where English is spoken</w:t>
      </w:r>
    </w:p>
    <w:p w14:paraId="3440957C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2CB379A2" w14:textId="77777777" w:rsidR="008E15F1" w:rsidRPr="0041607C" w:rsidRDefault="0095701F">
      <w:pPr>
        <w:pStyle w:val="Formalibera"/>
        <w:numPr>
          <w:ilvl w:val="0"/>
          <w:numId w:val="3"/>
        </w:numPr>
        <w:tabs>
          <w:tab w:val="clear" w:pos="360"/>
          <w:tab w:val="num" w:pos="39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393" w:hanging="393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   </w:t>
      </w: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Caribbean area</w:t>
      </w:r>
      <w:r w:rsidRPr="0041607C">
        <w:rPr>
          <w:rFonts w:hAnsi="Verdana"/>
          <w:sz w:val="22"/>
          <w:szCs w:val="22"/>
          <w:lang w:val="en-US"/>
        </w:rPr>
        <w:t xml:space="preserve"> </w:t>
      </w:r>
      <w:r w:rsidRPr="0041607C">
        <w:rPr>
          <w:rFonts w:hAnsi="Verdana"/>
          <w:sz w:val="22"/>
          <w:szCs w:val="22"/>
          <w:lang w:val="en-US"/>
        </w:rPr>
        <w:t>–</w:t>
      </w:r>
      <w:r w:rsidRPr="0041607C">
        <w:rPr>
          <w:rFonts w:hAnsi="Verdana"/>
          <w:sz w:val="22"/>
          <w:szCs w:val="22"/>
          <w:lang w:val="en-US"/>
        </w:rPr>
        <w:t xml:space="preserve"> </w:t>
      </w:r>
      <w:r w:rsidRPr="0041607C">
        <w:rPr>
          <w:rFonts w:ascii="Verdana"/>
          <w:sz w:val="22"/>
          <w:szCs w:val="22"/>
          <w:lang w:val="en-US"/>
        </w:rPr>
        <w:t>ca. 20 political units w/ English as official language</w:t>
      </w:r>
    </w:p>
    <w:p w14:paraId="7C4E0F8B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>- West Indies: Jamaica, the Lesser Antilles</w:t>
      </w:r>
      <w:r w:rsidRPr="0041607C">
        <w:rPr>
          <w:rFonts w:ascii="Verdana"/>
          <w:sz w:val="20"/>
          <w:szCs w:val="20"/>
          <w:lang w:val="en-US"/>
        </w:rPr>
        <w:t xml:space="preserve"> (Barbados, Grenada, Trinidad &amp; Tobago)</w:t>
      </w:r>
      <w:r w:rsidRPr="0041607C">
        <w:rPr>
          <w:rFonts w:ascii="Verdana"/>
          <w:sz w:val="22"/>
          <w:szCs w:val="22"/>
          <w:lang w:val="en-US"/>
        </w:rPr>
        <w:t xml:space="preserve">, </w:t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  <w:t>also Guyana</w:t>
      </w:r>
      <w:r w:rsidRPr="0041607C">
        <w:rPr>
          <w:rFonts w:ascii="Verdana"/>
          <w:sz w:val="20"/>
          <w:szCs w:val="20"/>
          <w:lang w:val="en-US"/>
        </w:rPr>
        <w:t xml:space="preserve"> (</w:t>
      </w:r>
      <w:proofErr w:type="spellStart"/>
      <w:proofErr w:type="gramStart"/>
      <w:r w:rsidRPr="0041607C">
        <w:rPr>
          <w:rFonts w:ascii="Verdana"/>
          <w:sz w:val="20"/>
          <w:szCs w:val="20"/>
          <w:lang w:val="en-US"/>
        </w:rPr>
        <w:t>S.America</w:t>
      </w:r>
      <w:proofErr w:type="spellEnd"/>
      <w:proofErr w:type="gramEnd"/>
      <w:r w:rsidRPr="0041607C">
        <w:rPr>
          <w:rFonts w:ascii="Verdana"/>
          <w:sz w:val="20"/>
          <w:szCs w:val="20"/>
          <w:lang w:val="en-US"/>
        </w:rPr>
        <w:t xml:space="preserve">), </w:t>
      </w:r>
      <w:r w:rsidRPr="0041607C">
        <w:rPr>
          <w:rFonts w:ascii="Verdana"/>
          <w:sz w:val="22"/>
          <w:szCs w:val="22"/>
          <w:lang w:val="en-US"/>
        </w:rPr>
        <w:t>Belize</w:t>
      </w:r>
      <w:r w:rsidRPr="0041607C">
        <w:rPr>
          <w:rFonts w:ascii="Verdana"/>
          <w:sz w:val="20"/>
          <w:szCs w:val="20"/>
          <w:lang w:val="en-US"/>
        </w:rPr>
        <w:t xml:space="preserve"> (C. America), the Bahamas </w:t>
      </w:r>
    </w:p>
    <w:p w14:paraId="59B74393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0"/>
          <w:szCs w:val="20"/>
          <w:lang w:val="en-US"/>
        </w:rPr>
        <w:t>- also a few peripheral areas:</w:t>
      </w:r>
    </w:p>
    <w:p w14:paraId="66A856CF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</w: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</w: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  <w:t>- creole-speaking sections along Atlantic Coast of Central America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</w:p>
    <w:p w14:paraId="63173F6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Caribbean English: a language continuum </w:t>
      </w:r>
      <w:proofErr w:type="gramStart"/>
      <w:r w:rsidRPr="0041607C">
        <w:rPr>
          <w:rFonts w:ascii="Verdana" w:eastAsia="Verdana" w:hAnsi="Verdana" w:cs="Verdana"/>
          <w:sz w:val="22"/>
          <w:szCs w:val="22"/>
          <w:lang w:val="en-US"/>
        </w:rPr>
        <w:t>model  &lt;</w:t>
      </w:r>
      <w:proofErr w:type="gramEnd"/>
      <w:r w:rsidRPr="0041607C">
        <w:rPr>
          <w:rFonts w:hAnsi="Verdana"/>
          <w:sz w:val="22"/>
          <w:szCs w:val="22"/>
          <w:lang w:val="en-US"/>
        </w:rPr>
        <w:t>——</w:t>
      </w:r>
      <w:r w:rsidRPr="0041607C">
        <w:rPr>
          <w:rFonts w:ascii="Verdana"/>
          <w:sz w:val="22"/>
          <w:szCs w:val="22"/>
          <w:lang w:val="en-US"/>
        </w:rPr>
        <w:t>&gt;</w:t>
      </w:r>
    </w:p>
    <w:p w14:paraId="0DE93EF3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   - a </w:t>
      </w: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continuum</w:t>
      </w:r>
      <w:r w:rsidRPr="0041607C">
        <w:rPr>
          <w:rFonts w:ascii="Verdana"/>
          <w:sz w:val="22"/>
          <w:szCs w:val="22"/>
          <w:lang w:val="en-US"/>
        </w:rPr>
        <w:t xml:space="preserve"> is a spectrum of language forms between 2 extremes, </w:t>
      </w:r>
      <w:r w:rsidRPr="0041607C">
        <w:rPr>
          <w:rFonts w:ascii="Verdana"/>
          <w:sz w:val="20"/>
          <w:szCs w:val="20"/>
          <w:lang w:val="en-US"/>
        </w:rPr>
        <w:t xml:space="preserve">but w/ only </w:t>
      </w:r>
      <w:r w:rsidRPr="0041607C">
        <w:rPr>
          <w:rFonts w:ascii="Verdana"/>
          <w:sz w:val="20"/>
          <w:szCs w:val="20"/>
          <w:lang w:val="en-US"/>
        </w:rPr>
        <w:tab/>
      </w:r>
      <w:r w:rsidRPr="0041607C">
        <w:rPr>
          <w:rFonts w:ascii="Verdana"/>
          <w:sz w:val="20"/>
          <w:szCs w:val="20"/>
          <w:lang w:val="en-US"/>
        </w:rPr>
        <w:tab/>
        <w:t xml:space="preserve">      </w:t>
      </w:r>
      <w:r w:rsidRPr="0041607C">
        <w:rPr>
          <w:rFonts w:ascii="Verdana"/>
          <w:sz w:val="20"/>
          <w:szCs w:val="20"/>
          <w:lang w:val="en-US"/>
        </w:rPr>
        <w:tab/>
        <w:t xml:space="preserve">      small, incremental differences moving from one point on the continuum to the next</w:t>
      </w:r>
      <w:r w:rsidRPr="0041607C">
        <w:rPr>
          <w:rFonts w:ascii="Verdana"/>
          <w:sz w:val="20"/>
          <w:szCs w:val="20"/>
          <w:lang w:val="en-US"/>
        </w:rPr>
        <w:tab/>
      </w:r>
    </w:p>
    <w:p w14:paraId="4820978A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extreme creole &lt;</w:t>
      </w:r>
      <w:r w:rsidRPr="0041607C">
        <w:rPr>
          <w:rFonts w:hAnsi="Verdana"/>
          <w:sz w:val="22"/>
          <w:szCs w:val="22"/>
          <w:lang w:val="en-US"/>
        </w:rPr>
        <w:t>——</w:t>
      </w:r>
      <w:r w:rsidRPr="0041607C">
        <w:rPr>
          <w:rFonts w:ascii="Verdana"/>
          <w:sz w:val="22"/>
          <w:szCs w:val="22"/>
          <w:lang w:val="en-US"/>
        </w:rPr>
        <w:t>&gt; Standard BE or Caribbean/Jamaican (near) standard?</w:t>
      </w:r>
    </w:p>
    <w:p w14:paraId="256269D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>- most of population speak English creoles</w:t>
      </w:r>
    </w:p>
    <w:p w14:paraId="4B84303B" w14:textId="3E891033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at one extreme (lowest socio-economic &amp; educational level of society) creole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>forms of English, at other extreme is Standard English in its West Indian form</w:t>
      </w:r>
    </w:p>
    <w:p w14:paraId="293B2552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creole usually characterized by a morphological simplification of colonial </w:t>
      </w:r>
      <w:proofErr w:type="spellStart"/>
      <w:r w:rsidRPr="0041607C">
        <w:rPr>
          <w:rFonts w:ascii="Verdana"/>
          <w:sz w:val="22"/>
          <w:szCs w:val="22"/>
          <w:lang w:val="en-US"/>
        </w:rPr>
        <w:t>lan</w:t>
      </w:r>
      <w:proofErr w:type="spellEnd"/>
      <w:r w:rsidRPr="0041607C">
        <w:rPr>
          <w:rFonts w:ascii="Verdana"/>
          <w:sz w:val="22"/>
          <w:szCs w:val="22"/>
          <w:lang w:val="en-US"/>
        </w:rPr>
        <w:t>-</w:t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</w:r>
      <w:proofErr w:type="spellStart"/>
      <w:r w:rsidRPr="0041607C">
        <w:rPr>
          <w:rFonts w:ascii="Verdana"/>
          <w:sz w:val="22"/>
          <w:szCs w:val="22"/>
          <w:lang w:val="en-US"/>
        </w:rPr>
        <w:t>guage</w:t>
      </w:r>
      <w:proofErr w:type="spellEnd"/>
      <w:r w:rsidRPr="0041607C">
        <w:rPr>
          <w:rFonts w:ascii="Verdana"/>
          <w:sz w:val="22"/>
          <w:szCs w:val="22"/>
          <w:lang w:val="en-US"/>
        </w:rPr>
        <w:t xml:space="preserve">: e.g. </w:t>
      </w:r>
      <w:r w:rsidRPr="0041607C">
        <w:rPr>
          <w:rFonts w:hAnsi="Verdana"/>
          <w:sz w:val="22"/>
          <w:szCs w:val="22"/>
          <w:lang w:val="en-US"/>
        </w:rPr>
        <w:t>“</w:t>
      </w:r>
      <w:r w:rsidRPr="0041607C">
        <w:rPr>
          <w:rFonts w:ascii="Verdana"/>
          <w:sz w:val="22"/>
          <w:szCs w:val="22"/>
          <w:lang w:val="en-US"/>
        </w:rPr>
        <w:t>No Woman, No Cry</w:t>
      </w:r>
      <w:r w:rsidRPr="0041607C">
        <w:rPr>
          <w:rFonts w:hAnsi="Verdana"/>
          <w:sz w:val="22"/>
          <w:szCs w:val="22"/>
          <w:lang w:val="en-US"/>
        </w:rPr>
        <w:t>”</w:t>
      </w:r>
      <w:r w:rsidRPr="0041607C">
        <w:rPr>
          <w:rFonts w:hAnsi="Verdana"/>
          <w:sz w:val="22"/>
          <w:szCs w:val="22"/>
          <w:lang w:val="en-US"/>
        </w:rPr>
        <w:t xml:space="preserve"> </w:t>
      </w:r>
      <w:r w:rsidRPr="0041607C">
        <w:rPr>
          <w:rFonts w:ascii="Verdana"/>
          <w:sz w:val="22"/>
          <w:szCs w:val="22"/>
          <w:lang w:val="en-US"/>
        </w:rPr>
        <w:t>(Bob Marley)</w:t>
      </w:r>
    </w:p>
    <w:p w14:paraId="5D13851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educated </w:t>
      </w: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Caribbean English</w:t>
      </w:r>
      <w:r w:rsidRPr="0041607C">
        <w:rPr>
          <w:rFonts w:ascii="Verdana"/>
          <w:sz w:val="22"/>
          <w:szCs w:val="22"/>
          <w:lang w:val="en-US"/>
        </w:rPr>
        <w:t xml:space="preserve"> usage oriented towards </w:t>
      </w:r>
      <w:proofErr w:type="spellStart"/>
      <w:r w:rsidRPr="0041607C">
        <w:rPr>
          <w:rFonts w:ascii="Verdana"/>
          <w:sz w:val="22"/>
          <w:szCs w:val="22"/>
          <w:lang w:val="en-US"/>
        </w:rPr>
        <w:t>BrE</w:t>
      </w:r>
      <w:proofErr w:type="spellEnd"/>
    </w:p>
    <w:p w14:paraId="50E6B0E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   - Creole-Standard English continuum &lt;</w:t>
      </w:r>
      <w:r w:rsidRPr="0041607C">
        <w:rPr>
          <w:rFonts w:hAnsi="Verdana"/>
          <w:sz w:val="22"/>
          <w:szCs w:val="22"/>
          <w:lang w:val="en-US"/>
        </w:rPr>
        <w:t>——</w:t>
      </w:r>
      <w:r w:rsidRPr="0041607C">
        <w:rPr>
          <w:rFonts w:ascii="Verdana"/>
          <w:sz w:val="22"/>
          <w:szCs w:val="22"/>
          <w:lang w:val="en-US"/>
        </w:rPr>
        <w:t xml:space="preserve">&gt; exists in </w:t>
      </w:r>
      <w:proofErr w:type="spellStart"/>
      <w:r w:rsidRPr="0041607C">
        <w:rPr>
          <w:rFonts w:ascii="Verdana"/>
          <w:sz w:val="22"/>
          <w:szCs w:val="22"/>
          <w:lang w:val="en-US"/>
        </w:rPr>
        <w:t>CaribE</w:t>
      </w:r>
      <w:proofErr w:type="spellEnd"/>
      <w:r w:rsidRPr="0041607C">
        <w:rPr>
          <w:rFonts w:ascii="Verdana"/>
          <w:sz w:val="22"/>
          <w:szCs w:val="22"/>
          <w:lang w:val="en-US"/>
        </w:rPr>
        <w:t xml:space="preserve"> but not in NAE</w:t>
      </w:r>
    </w:p>
    <w:p w14:paraId="3D1E7CEB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127"/>
        <w:rPr>
          <w:rFonts w:ascii="Verdana" w:eastAsia="Verdana" w:hAnsi="Verdana" w:cs="Verdana"/>
          <w:sz w:val="20"/>
          <w:szCs w:val="20"/>
          <w:lang w:val="en-US"/>
        </w:rPr>
      </w:pPr>
    </w:p>
    <w:p w14:paraId="55AB10C5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1EAF47C2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2.   </w:t>
      </w: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the U.S.A. &amp; English-speaking Canada</w:t>
      </w:r>
    </w:p>
    <w:p w14:paraId="4560B06C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largest single English-speaking area in world</w:t>
      </w:r>
    </w:p>
    <w:p w14:paraId="295CFBFF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USA</w:t>
      </w:r>
      <w:r w:rsidRPr="0041607C">
        <w:rPr>
          <w:rFonts w:ascii="Verdana"/>
          <w:sz w:val="20"/>
          <w:szCs w:val="20"/>
          <w:lang w:val="en-US"/>
        </w:rPr>
        <w:t xml:space="preserve"> (50 states) </w:t>
      </w:r>
      <w:r w:rsidRPr="0041607C">
        <w:rPr>
          <w:rFonts w:ascii="Verdana"/>
          <w:sz w:val="22"/>
          <w:szCs w:val="22"/>
          <w:lang w:val="en-US"/>
        </w:rPr>
        <w:t>328.2 m; Canada</w:t>
      </w:r>
      <w:r w:rsidRPr="0041607C">
        <w:rPr>
          <w:rFonts w:ascii="Verdana"/>
          <w:sz w:val="20"/>
          <w:szCs w:val="20"/>
          <w:lang w:val="en-US"/>
        </w:rPr>
        <w:t xml:space="preserve"> (10 provinces &amp; 3 territories) </w:t>
      </w:r>
      <w:r w:rsidRPr="0041607C">
        <w:rPr>
          <w:rFonts w:ascii="Verdana"/>
          <w:sz w:val="22"/>
          <w:szCs w:val="22"/>
          <w:lang w:val="en-US"/>
        </w:rPr>
        <w:t>37.59 million</w:t>
      </w:r>
      <w:r w:rsidRPr="0041607C">
        <w:rPr>
          <w:rFonts w:ascii="Verdana"/>
          <w:sz w:val="20"/>
          <w:szCs w:val="20"/>
          <w:lang w:val="en-US"/>
        </w:rPr>
        <w:t xml:space="preserve"> (2019)</w:t>
      </w:r>
      <w:r w:rsidRPr="0041607C">
        <w:rPr>
          <w:rFonts w:ascii="Verdana"/>
          <w:sz w:val="22"/>
          <w:szCs w:val="22"/>
          <w:lang w:val="en-US"/>
        </w:rPr>
        <w:t xml:space="preserve"> </w:t>
      </w:r>
    </w:p>
    <w:p w14:paraId="6F3C3A87" w14:textId="77777777" w:rsidR="008E15F1" w:rsidRDefault="0095701F">
      <w:pPr>
        <w:pStyle w:val="Intestazio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firstLine="700"/>
        <w:outlineLvl w:val="9"/>
        <w:rPr>
          <w:rFonts w:ascii="Verdana" w:eastAsia="Verdana" w:hAnsi="Verdana" w:cs="Verdana"/>
          <w:b w:val="0"/>
          <w:bCs w:val="0"/>
          <w:sz w:val="22"/>
          <w:szCs w:val="22"/>
        </w:rPr>
      </w:pPr>
      <w:r>
        <w:rPr>
          <w:rFonts w:ascii="Verdana"/>
          <w:b w:val="0"/>
          <w:bCs w:val="0"/>
          <w:sz w:val="22"/>
          <w:szCs w:val="22"/>
        </w:rPr>
        <w:t xml:space="preserve">- </w:t>
      </w:r>
      <w:r>
        <w:rPr>
          <w:rFonts w:ascii="Verdana"/>
          <w:sz w:val="22"/>
          <w:szCs w:val="22"/>
          <w:u w:val="single"/>
        </w:rPr>
        <w:t>US &amp; Canadian English</w:t>
      </w:r>
      <w:r>
        <w:rPr>
          <w:rFonts w:ascii="Verdana"/>
          <w:b w:val="0"/>
          <w:bCs w:val="0"/>
          <w:sz w:val="22"/>
          <w:szCs w:val="22"/>
        </w:rPr>
        <w:t xml:space="preserve"> = </w:t>
      </w:r>
      <w:r>
        <w:rPr>
          <w:rFonts w:ascii="Verdana"/>
          <w:sz w:val="22"/>
          <w:szCs w:val="22"/>
          <w:u w:val="single"/>
        </w:rPr>
        <w:t>NAE</w:t>
      </w:r>
      <w:r>
        <w:rPr>
          <w:rFonts w:ascii="Verdana"/>
          <w:b w:val="0"/>
          <w:bCs w:val="0"/>
          <w:sz w:val="22"/>
          <w:szCs w:val="22"/>
        </w:rPr>
        <w:t xml:space="preserve"> (ENL = ca. </w:t>
      </w:r>
      <w:r>
        <w:rPr>
          <w:rFonts w:ascii="Verdana"/>
          <w:sz w:val="22"/>
          <w:szCs w:val="22"/>
        </w:rPr>
        <w:t>85%</w:t>
      </w:r>
      <w:r>
        <w:rPr>
          <w:rFonts w:ascii="Verdana"/>
          <w:b w:val="0"/>
          <w:bCs w:val="0"/>
          <w:sz w:val="22"/>
          <w:szCs w:val="22"/>
        </w:rPr>
        <w:t xml:space="preserve"> of US </w:t>
      </w:r>
      <w:proofErr w:type="gramStart"/>
      <w:r>
        <w:rPr>
          <w:rFonts w:ascii="Verdana"/>
          <w:b w:val="0"/>
          <w:bCs w:val="0"/>
          <w:sz w:val="22"/>
          <w:szCs w:val="22"/>
        </w:rPr>
        <w:t>pop.&amp;</w:t>
      </w:r>
      <w:proofErr w:type="gramEnd"/>
      <w:r>
        <w:rPr>
          <w:rFonts w:ascii="Verdana"/>
          <w:b w:val="0"/>
          <w:bCs w:val="0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2/3</w:t>
      </w:r>
      <w:r>
        <w:rPr>
          <w:rFonts w:ascii="Verdana"/>
          <w:b w:val="0"/>
          <w:bCs w:val="0"/>
          <w:sz w:val="22"/>
          <w:szCs w:val="22"/>
        </w:rPr>
        <w:t xml:space="preserve"> Canadian pop.)</w:t>
      </w:r>
    </w:p>
    <w:p w14:paraId="749E4586" w14:textId="2B3F3E2F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despite numerous BE features to be found in </w:t>
      </w:r>
      <w:proofErr w:type="spellStart"/>
      <w:r w:rsidRPr="0041607C">
        <w:rPr>
          <w:rFonts w:ascii="Verdana" w:eastAsia="Verdana" w:hAnsi="Verdana" w:cs="Verdana"/>
          <w:sz w:val="22"/>
          <w:szCs w:val="22"/>
          <w:lang w:val="en-US"/>
        </w:rPr>
        <w:t>CanE</w:t>
      </w:r>
      <w:proofErr w:type="spellEnd"/>
      <w:r w:rsidRPr="0041607C">
        <w:rPr>
          <w:rFonts w:ascii="Verdana" w:eastAsia="Verdana" w:hAnsi="Verdana" w:cs="Verdana"/>
          <w:sz w:val="22"/>
          <w:szCs w:val="22"/>
          <w:lang w:val="en-US"/>
        </w:rPr>
        <w:t xml:space="preserve">, only a subgroup of the </w:t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Northern variety of NAE</w:t>
      </w:r>
    </w:p>
    <w:p w14:paraId="76DE28E0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far fewer regional varieties than in Britain</w:t>
      </w:r>
    </w:p>
    <w:p w14:paraId="43D31BAD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more dialects in England than anywhere else in English-speaking world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</w:t>
      </w:r>
      <w:r w:rsidRPr="0041607C">
        <w:rPr>
          <w:rFonts w:ascii="Verdana"/>
          <w:sz w:val="22"/>
          <w:szCs w:val="22"/>
          <w:u w:val="single"/>
          <w:lang w:val="en-US"/>
        </w:rPr>
        <w:t>England</w:t>
      </w:r>
      <w:r w:rsidRPr="0041607C">
        <w:rPr>
          <w:rFonts w:ascii="Verdana"/>
          <w:sz w:val="22"/>
          <w:szCs w:val="22"/>
          <w:lang w:val="en-US"/>
        </w:rPr>
        <w:t xml:space="preserve">: people w/ a common heritage, living together in small area for over </w:t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  <w:t xml:space="preserve">1,000 years; with a huge variety of accents </w:t>
      </w:r>
    </w:p>
    <w:p w14:paraId="14D990E5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 xml:space="preserve">- only ca. </w:t>
      </w:r>
      <w:r w:rsidRPr="0041607C">
        <w:rPr>
          <w:rFonts w:ascii="Times New Roman"/>
          <w:b/>
          <w:bCs/>
          <w:sz w:val="22"/>
          <w:szCs w:val="22"/>
          <w:lang w:val="en-US"/>
        </w:rPr>
        <w:t>5%</w:t>
      </w:r>
      <w:r w:rsidRPr="0041607C">
        <w:rPr>
          <w:rFonts w:ascii="Times New Roman"/>
          <w:sz w:val="22"/>
          <w:szCs w:val="22"/>
          <w:lang w:val="en-US"/>
        </w:rPr>
        <w:t xml:space="preserve"> of ENL speakers use RP as normal accent (Trudgill, Hannah, </w:t>
      </w:r>
      <w:r w:rsidRPr="0041607C">
        <w:rPr>
          <w:rFonts w:ascii="Times New Roman"/>
          <w:b/>
          <w:bCs/>
          <w:sz w:val="22"/>
          <w:szCs w:val="22"/>
          <w:lang w:val="en-US"/>
        </w:rPr>
        <w:t>1985</w:t>
      </w:r>
      <w:r w:rsidRPr="0041607C">
        <w:rPr>
          <w:rFonts w:ascii="Times New Roman"/>
          <w:sz w:val="22"/>
          <w:szCs w:val="22"/>
          <w:lang w:val="en-US"/>
        </w:rPr>
        <w:t>)</w:t>
      </w:r>
    </w:p>
    <w:p w14:paraId="79985AE2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>- upper social classes</w:t>
      </w:r>
    </w:p>
    <w:p w14:paraId="64E38B0F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>- but many others imitate it (idealized RP)</w:t>
      </w:r>
    </w:p>
    <w:p w14:paraId="085A9B24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>- U.S.A like Australia, general conformity of speech compared to Britain</w:t>
      </w:r>
    </w:p>
    <w:p w14:paraId="16FE5BA5" w14:textId="344159C1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</w:t>
      </w:r>
      <w:r w:rsidRPr="0041607C">
        <w:rPr>
          <w:rFonts w:ascii="Verdana"/>
          <w:sz w:val="22"/>
          <w:szCs w:val="22"/>
          <w:u w:val="single"/>
          <w:lang w:val="en-US"/>
        </w:rPr>
        <w:t>N. America</w:t>
      </w:r>
      <w:r w:rsidRPr="0041607C">
        <w:rPr>
          <w:rFonts w:ascii="Verdana"/>
          <w:sz w:val="22"/>
          <w:szCs w:val="22"/>
          <w:lang w:val="en-US"/>
        </w:rPr>
        <w:t xml:space="preserve">: great mix of backgrounds, living together for a relatively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>short period over a vast area; with few varieties</w:t>
      </w:r>
    </w:p>
    <w:p w14:paraId="370E78D2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0"/>
          <w:szCs w:val="20"/>
          <w:lang w:val="en-US"/>
        </w:rPr>
        <w:t xml:space="preserve">- ca. </w:t>
      </w:r>
      <w:r w:rsidRPr="0041607C">
        <w:rPr>
          <w:rFonts w:ascii="Verdana"/>
          <w:b/>
          <w:bCs/>
          <w:sz w:val="20"/>
          <w:szCs w:val="20"/>
          <w:lang w:val="en-US"/>
        </w:rPr>
        <w:t>2/3rds</w:t>
      </w:r>
      <w:r w:rsidRPr="0041607C">
        <w:rPr>
          <w:rFonts w:ascii="Verdana"/>
          <w:sz w:val="20"/>
          <w:szCs w:val="20"/>
          <w:lang w:val="en-US"/>
        </w:rPr>
        <w:t xml:space="preserve"> of U.S. pop. living on </w:t>
      </w:r>
      <w:r w:rsidRPr="0041607C">
        <w:rPr>
          <w:rFonts w:ascii="Verdana"/>
          <w:b/>
          <w:bCs/>
          <w:sz w:val="20"/>
          <w:szCs w:val="20"/>
          <w:lang w:val="en-US"/>
        </w:rPr>
        <w:t>80%</w:t>
      </w:r>
      <w:r w:rsidRPr="0041607C">
        <w:rPr>
          <w:rFonts w:ascii="Verdana"/>
          <w:sz w:val="20"/>
          <w:szCs w:val="20"/>
          <w:lang w:val="en-US"/>
        </w:rPr>
        <w:t xml:space="preserve"> of territory &amp; speaking w/ same accent</w:t>
      </w:r>
    </w:p>
    <w:p w14:paraId="413DECC0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FB06121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</w: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</w: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  <w:t xml:space="preserve">- perhaps only 2 dialects: Gullah and New </w:t>
      </w:r>
      <w:proofErr w:type="spellStart"/>
      <w:r w:rsidRPr="0041607C">
        <w:rPr>
          <w:rFonts w:ascii="Verdana" w:eastAsia="Verdana" w:hAnsi="Verdana" w:cs="Verdana"/>
          <w:sz w:val="20"/>
          <w:szCs w:val="20"/>
          <w:lang w:val="en-US"/>
        </w:rPr>
        <w:t>Foundland</w:t>
      </w:r>
      <w:proofErr w:type="spellEnd"/>
      <w:r w:rsidRPr="0041607C">
        <w:rPr>
          <w:rFonts w:ascii="Verdana" w:eastAsia="Verdana" w:hAnsi="Verdana" w:cs="Verdana"/>
          <w:sz w:val="20"/>
          <w:szCs w:val="20"/>
          <w:lang w:val="en-US"/>
        </w:rPr>
        <w:t xml:space="preserve"> (&amp; perhaps Afro-</w:t>
      </w:r>
      <w:proofErr w:type="spellStart"/>
      <w:r w:rsidRPr="0041607C">
        <w:rPr>
          <w:rFonts w:ascii="Verdana" w:eastAsia="Verdana" w:hAnsi="Verdana" w:cs="Verdana"/>
          <w:sz w:val="20"/>
          <w:szCs w:val="20"/>
          <w:lang w:val="en-US"/>
        </w:rPr>
        <w:t>AmE</w:t>
      </w:r>
      <w:proofErr w:type="spellEnd"/>
      <w:r w:rsidRPr="0041607C">
        <w:rPr>
          <w:rFonts w:ascii="Verdana" w:eastAsia="Verdana" w:hAnsi="Verdana" w:cs="Verdana"/>
          <w:sz w:val="20"/>
          <w:szCs w:val="20"/>
          <w:lang w:val="en-US"/>
        </w:rPr>
        <w:t>)</w:t>
      </w:r>
    </w:p>
    <w:p w14:paraId="2C8B37F5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</w:p>
    <w:p w14:paraId="73EE8D57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importance of </w:t>
      </w: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continuum v. container model/paradigm</w:t>
      </w:r>
    </w:p>
    <w:p w14:paraId="21B12C8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proofErr w:type="gramStart"/>
      <w:r w:rsidRPr="0041607C">
        <w:rPr>
          <w:rFonts w:ascii="Verdana" w:eastAsia="Verdana" w:hAnsi="Verdana" w:cs="Verdana"/>
          <w:sz w:val="22"/>
          <w:szCs w:val="22"/>
          <w:lang w:val="en-US"/>
        </w:rPr>
        <w:t>also</w:t>
      </w:r>
      <w:proofErr w:type="gramEnd"/>
      <w:r w:rsidRPr="0041607C">
        <w:rPr>
          <w:rFonts w:ascii="Verdana" w:eastAsia="Verdana" w:hAnsi="Verdana" w:cs="Verdana"/>
          <w:sz w:val="22"/>
          <w:szCs w:val="22"/>
          <w:lang w:val="en-US"/>
        </w:rPr>
        <w:t xml:space="preserve"> for Stand. NAE v. varieties</w:t>
      </w:r>
    </w:p>
    <w:p w14:paraId="2507176F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br w:type="page"/>
      </w:r>
    </w:p>
    <w:p w14:paraId="1C1ABA9E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8760934" w14:textId="77777777" w:rsidR="008E15F1" w:rsidRPr="0041607C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en-US"/>
        </w:rPr>
      </w:pPr>
    </w:p>
    <w:p w14:paraId="734BE681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1D6E22B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Historical development of standard North American English</w:t>
      </w:r>
    </w:p>
    <w:p w14:paraId="6BAF5679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0954B68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u w:val="single"/>
          <w:lang w:val="en-US"/>
        </w:rPr>
      </w:pP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over 400 years of English in North America</w:t>
      </w:r>
    </w:p>
    <w:p w14:paraId="3A7A9A8A" w14:textId="462958A2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u w:val="single"/>
          <w:lang w:val="en-US"/>
        </w:rPr>
      </w:pPr>
    </w:p>
    <w:p w14:paraId="61D0FEF8" w14:textId="77777777" w:rsidR="00BC0F55" w:rsidRDefault="00BC0F55" w:rsidP="00BC0F55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>NAE developed</w:t>
      </w:r>
      <w:r w:rsidRPr="009D4042">
        <w:rPr>
          <w:rFonts w:ascii="Verdana"/>
          <w:sz w:val="20"/>
          <w:szCs w:val="20"/>
          <w:lang w:val="en-US"/>
        </w:rPr>
        <w:t xml:space="preserve"> very much like the </w:t>
      </w:r>
      <w:proofErr w:type="spellStart"/>
      <w:r>
        <w:rPr>
          <w:rFonts w:ascii="Verdana"/>
          <w:sz w:val="22"/>
          <w:szCs w:val="22"/>
          <w:lang w:val="en-US"/>
        </w:rPr>
        <w:t>Englis</w:t>
      </w:r>
      <w:r w:rsidRPr="0041607C">
        <w:rPr>
          <w:rFonts w:ascii="Verdana"/>
          <w:sz w:val="22"/>
          <w:szCs w:val="22"/>
          <w:lang w:val="en-US"/>
        </w:rPr>
        <w:t>hes</w:t>
      </w:r>
      <w:proofErr w:type="spellEnd"/>
      <w:r w:rsidRPr="009D4042">
        <w:rPr>
          <w:rFonts w:ascii="Verdana"/>
          <w:sz w:val="20"/>
          <w:szCs w:val="20"/>
          <w:lang w:val="en-US"/>
        </w:rPr>
        <w:t xml:space="preserve"> of </w:t>
      </w:r>
      <w:r w:rsidRPr="0041607C">
        <w:rPr>
          <w:rFonts w:ascii="Verdana"/>
          <w:sz w:val="22"/>
          <w:szCs w:val="22"/>
          <w:lang w:val="en-US"/>
        </w:rPr>
        <w:t>Australia, N. Zealand</w:t>
      </w:r>
      <w:r w:rsidRPr="009D4042">
        <w:rPr>
          <w:rFonts w:ascii="Verdana"/>
          <w:sz w:val="18"/>
          <w:szCs w:val="18"/>
          <w:lang w:val="en-US"/>
        </w:rPr>
        <w:t xml:space="preserve"> &amp;</w:t>
      </w:r>
      <w:r w:rsidRPr="0041607C">
        <w:rPr>
          <w:rFonts w:ascii="Verdana"/>
          <w:sz w:val="22"/>
          <w:szCs w:val="22"/>
          <w:lang w:val="en-US"/>
        </w:rPr>
        <w:t xml:space="preserve"> S. Africa</w:t>
      </w:r>
      <w:r w:rsidRPr="009D4042">
        <w:rPr>
          <w:rFonts w:ascii="Verdana"/>
          <w:sz w:val="20"/>
          <w:szCs w:val="20"/>
          <w:lang w:val="en-US"/>
        </w:rPr>
        <w:t xml:space="preserve"> did</w:t>
      </w:r>
      <w:r w:rsidRPr="0041607C">
        <w:rPr>
          <w:rFonts w:ascii="Verdana"/>
          <w:sz w:val="22"/>
          <w:szCs w:val="22"/>
          <w:lang w:val="en-US"/>
        </w:rPr>
        <w:t xml:space="preserve"> much later</w:t>
      </w:r>
    </w:p>
    <w:p w14:paraId="44FD3004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originated considerably earlier</w:t>
      </w:r>
    </w:p>
    <w:p w14:paraId="4027E65D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over period of more than 400 years, about twice as long as most other </w:t>
      </w:r>
      <w:proofErr w:type="spellStart"/>
      <w:r w:rsidRPr="0041607C">
        <w:rPr>
          <w:rFonts w:ascii="Verdana" w:eastAsia="Verdana" w:hAnsi="Verdana" w:cs="Verdana"/>
          <w:sz w:val="22"/>
          <w:szCs w:val="22"/>
          <w:lang w:val="en-US"/>
        </w:rPr>
        <w:t>Englishes</w:t>
      </w:r>
      <w:proofErr w:type="spellEnd"/>
      <w:r w:rsidRPr="0041607C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</w:p>
    <w:p w14:paraId="55BD609D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USA 1</w:t>
      </w:r>
      <w:r w:rsidRPr="0041607C">
        <w:rPr>
          <w:rFonts w:ascii="Verdana"/>
          <w:sz w:val="22"/>
          <w:szCs w:val="22"/>
          <w:vertAlign w:val="superscript"/>
          <w:lang w:val="en-US"/>
        </w:rPr>
        <w:t>st</w:t>
      </w:r>
      <w:r w:rsidRPr="0041607C">
        <w:rPr>
          <w:rFonts w:ascii="Verdana"/>
          <w:sz w:val="22"/>
          <w:szCs w:val="22"/>
          <w:lang w:val="en-US"/>
        </w:rPr>
        <w:t xml:space="preserve"> Br colony to achieve independence</w:t>
      </w:r>
      <w:r w:rsidRPr="0041607C">
        <w:rPr>
          <w:rFonts w:ascii="Verdana"/>
          <w:sz w:val="20"/>
          <w:szCs w:val="20"/>
          <w:lang w:val="en-US"/>
        </w:rPr>
        <w:t xml:space="preserve"> (</w:t>
      </w:r>
      <w:r w:rsidRPr="0041607C">
        <w:rPr>
          <w:rFonts w:hAnsi="Verdana"/>
          <w:sz w:val="20"/>
          <w:szCs w:val="20"/>
          <w:lang w:val="en-US"/>
        </w:rPr>
        <w:t>“</w:t>
      </w:r>
      <w:r w:rsidRPr="0041607C">
        <w:rPr>
          <w:rFonts w:ascii="Verdana"/>
          <w:sz w:val="20"/>
          <w:szCs w:val="20"/>
          <w:lang w:val="en-US"/>
        </w:rPr>
        <w:t>Revolutionary War</w:t>
      </w:r>
      <w:r w:rsidRPr="0041607C">
        <w:rPr>
          <w:rFonts w:hAnsi="Verdana"/>
          <w:sz w:val="20"/>
          <w:szCs w:val="20"/>
          <w:lang w:val="en-US"/>
        </w:rPr>
        <w:t>”</w:t>
      </w:r>
      <w:r w:rsidRPr="0041607C">
        <w:rPr>
          <w:rFonts w:hAnsi="Verdana"/>
          <w:sz w:val="20"/>
          <w:szCs w:val="20"/>
          <w:lang w:val="en-US"/>
        </w:rPr>
        <w:t xml:space="preserve"> </w:t>
      </w:r>
      <w:r w:rsidRPr="0041607C">
        <w:rPr>
          <w:rFonts w:ascii="Verdana"/>
          <w:sz w:val="20"/>
          <w:szCs w:val="20"/>
          <w:lang w:val="en-US"/>
        </w:rPr>
        <w:t>1775-1783)</w:t>
      </w:r>
    </w:p>
    <w:p w14:paraId="5D305747" w14:textId="1A01EE11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</w: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  <w:t>- Declaration of Independence in Philadelphia in 1776)</w:t>
      </w:r>
    </w:p>
    <w:p w14:paraId="22911C61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3FA8A0F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history of development of English and all its varieties in </w:t>
      </w:r>
      <w:proofErr w:type="spellStart"/>
      <w:proofErr w:type="gramStart"/>
      <w:r w:rsidRPr="0041607C">
        <w:rPr>
          <w:rFonts w:ascii="Verdana"/>
          <w:sz w:val="22"/>
          <w:szCs w:val="22"/>
          <w:lang w:val="en-US"/>
        </w:rPr>
        <w:t>N.America</w:t>
      </w:r>
      <w:proofErr w:type="spellEnd"/>
      <w:proofErr w:type="gramEnd"/>
      <w:r w:rsidRPr="0041607C">
        <w:rPr>
          <w:rFonts w:ascii="Verdana"/>
          <w:sz w:val="22"/>
          <w:szCs w:val="22"/>
          <w:lang w:val="en-US"/>
        </w:rPr>
        <w:t xml:space="preserve"> based on:</w:t>
      </w:r>
    </w:p>
    <w:p w14:paraId="2D8F2C9B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1) </w:t>
      </w:r>
      <w:r w:rsidRPr="0041607C">
        <w:rPr>
          <w:rFonts w:ascii="Verdana"/>
          <w:b/>
          <w:bCs/>
          <w:sz w:val="22"/>
          <w:szCs w:val="22"/>
          <w:lang w:val="en-US"/>
        </w:rPr>
        <w:t>English dialect contact</w:t>
      </w:r>
      <w:r w:rsidRPr="0041607C">
        <w:rPr>
          <w:rFonts w:ascii="Verdana"/>
          <w:sz w:val="22"/>
          <w:szCs w:val="22"/>
          <w:lang w:val="en-US"/>
        </w:rPr>
        <w:t xml:space="preserve"> (</w:t>
      </w:r>
      <w:r w:rsidRPr="0041607C">
        <w:rPr>
          <w:rFonts w:hAnsi="Verdana"/>
          <w:sz w:val="22"/>
          <w:szCs w:val="22"/>
          <w:lang w:val="en-US"/>
        </w:rPr>
        <w:t>“</w:t>
      </w:r>
      <w:proofErr w:type="spellStart"/>
      <w:r w:rsidRPr="0041607C">
        <w:rPr>
          <w:rFonts w:ascii="Verdana"/>
          <w:sz w:val="22"/>
          <w:szCs w:val="22"/>
          <w:lang w:val="en-US"/>
        </w:rPr>
        <w:t>koin</w:t>
      </w:r>
      <w:r w:rsidRPr="0041607C">
        <w:rPr>
          <w:rFonts w:hAnsi="Verdana"/>
          <w:sz w:val="22"/>
          <w:szCs w:val="22"/>
          <w:lang w:val="en-US"/>
        </w:rPr>
        <w:t>é</w:t>
      </w:r>
      <w:r w:rsidRPr="0041607C">
        <w:rPr>
          <w:rFonts w:ascii="Verdana"/>
          <w:sz w:val="22"/>
          <w:szCs w:val="22"/>
          <w:lang w:val="en-US"/>
        </w:rPr>
        <w:t>ization</w:t>
      </w:r>
      <w:proofErr w:type="spellEnd"/>
      <w:r w:rsidRPr="0041607C">
        <w:rPr>
          <w:rFonts w:hAnsi="Verdana"/>
          <w:sz w:val="22"/>
          <w:szCs w:val="22"/>
          <w:lang w:val="en-US"/>
        </w:rPr>
        <w:t>”</w:t>
      </w:r>
      <w:r w:rsidRPr="0041607C">
        <w:rPr>
          <w:rFonts w:ascii="Verdana"/>
          <w:sz w:val="22"/>
          <w:szCs w:val="22"/>
          <w:lang w:val="en-US"/>
        </w:rPr>
        <w:t>)</w:t>
      </w:r>
    </w:p>
    <w:p w14:paraId="68AEF0E6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2) </w:t>
      </w:r>
      <w:r w:rsidRPr="0041607C">
        <w:rPr>
          <w:rFonts w:ascii="Verdana"/>
          <w:b/>
          <w:bCs/>
          <w:sz w:val="22"/>
          <w:szCs w:val="22"/>
          <w:lang w:val="en-US"/>
        </w:rPr>
        <w:t>language contact</w:t>
      </w:r>
    </w:p>
    <w:p w14:paraId="1A5CA968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u w:val="single"/>
          <w:lang w:val="en-US"/>
        </w:rPr>
      </w:pPr>
    </w:p>
    <w:p w14:paraId="6FDBCC4D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1607 Jamestown, Virginia</w:t>
      </w:r>
      <w:r>
        <w:rPr>
          <w:rFonts w:ascii="Verdana"/>
          <w:sz w:val="22"/>
          <w:szCs w:val="22"/>
          <w:lang w:val="en-US"/>
        </w:rPr>
        <w:t xml:space="preserve"> 1st permanent English colony in </w:t>
      </w:r>
      <w:proofErr w:type="spellStart"/>
      <w:proofErr w:type="gramStart"/>
      <w:r>
        <w:rPr>
          <w:rFonts w:ascii="Verdana"/>
          <w:sz w:val="22"/>
          <w:szCs w:val="22"/>
          <w:lang w:val="en-US"/>
        </w:rPr>
        <w:t>N.America</w:t>
      </w:r>
      <w:proofErr w:type="spellEnd"/>
      <w:proofErr w:type="gramEnd"/>
    </w:p>
    <w:p w14:paraId="5E3997CA" w14:textId="77777777" w:rsidR="008E15F1" w:rsidRDefault="0095701F">
      <w:pPr>
        <w:pStyle w:val="Formalibera"/>
        <w:numPr>
          <w:ilvl w:val="0"/>
          <w:numId w:val="6"/>
        </w:numPr>
        <w:tabs>
          <w:tab w:val="clear" w:pos="171"/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b/>
          <w:bCs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but </w:t>
      </w:r>
      <w:r w:rsidRPr="0041607C">
        <w:rPr>
          <w:rFonts w:ascii="Verdana"/>
          <w:b/>
          <w:bCs/>
          <w:sz w:val="22"/>
          <w:szCs w:val="22"/>
          <w:lang w:val="en-US"/>
        </w:rPr>
        <w:t>no standard form of English until mid to late 1700s</w:t>
      </w:r>
    </w:p>
    <w:p w14:paraId="6280F6EC" w14:textId="77777777" w:rsidR="008E15F1" w:rsidRDefault="0095701F">
      <w:pPr>
        <w:pStyle w:val="Formalibera"/>
        <w:numPr>
          <w:ilvl w:val="0"/>
          <w:numId w:val="9"/>
        </w:numPr>
        <w:tabs>
          <w:tab w:val="clear" w:pos="171"/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>English colonists in 1600s and early 1700s spoke dialects &amp; varieties of English</w:t>
      </w:r>
    </w:p>
    <w:p w14:paraId="088DB413" w14:textId="5716B5CD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English arrived in </w:t>
      </w:r>
      <w:proofErr w:type="spellStart"/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N.Am</w:t>
      </w:r>
      <w:proofErr w:type="spellEnd"/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 xml:space="preserve"> w/ great dialectal differences representing regional divi-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proofErr w:type="spellStart"/>
      <w:r>
        <w:rPr>
          <w:rFonts w:ascii="Verdana" w:eastAsia="Verdana" w:hAnsi="Verdana" w:cs="Verdana"/>
          <w:sz w:val="22"/>
          <w:szCs w:val="22"/>
          <w:lang w:val="en-US"/>
        </w:rPr>
        <w:t>sions</w:t>
      </w:r>
      <w:proofErr w:type="spellEnd"/>
      <w:r>
        <w:rPr>
          <w:rFonts w:ascii="Verdana" w:eastAsia="Verdana" w:hAnsi="Verdana" w:cs="Verdana"/>
          <w:sz w:val="22"/>
          <w:szCs w:val="22"/>
          <w:lang w:val="en-US"/>
        </w:rPr>
        <w:t xml:space="preserve"> &amp; social stratifications in Br Isles</w:t>
      </w:r>
    </w:p>
    <w:p w14:paraId="3F41E570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41607C">
        <w:rPr>
          <w:rFonts w:ascii="Verdana" w:eastAsia="Verdana" w:hAnsi="Verdana" w:cs="Verdana"/>
          <w:sz w:val="20"/>
          <w:szCs w:val="20"/>
          <w:lang w:val="en-US"/>
        </w:rPr>
        <w:tab/>
      </w:r>
    </w:p>
    <w:p w14:paraId="5E0BDDCA" w14:textId="5AC6E044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lang w:val="en-US"/>
        </w:rPr>
        <w:t xml:space="preserve">- </w:t>
      </w:r>
      <w:r w:rsidRPr="0041607C">
        <w:rPr>
          <w:rFonts w:ascii="Verdana"/>
          <w:sz w:val="22"/>
          <w:szCs w:val="22"/>
          <w:lang w:val="en-US"/>
        </w:rPr>
        <w:t>during migration, language change is generated by social factors outside formal structure of language</w:t>
      </w:r>
    </w:p>
    <w:p w14:paraId="08488200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importance of immigrant influence on NAE</w:t>
      </w:r>
    </w:p>
    <w:p w14:paraId="60AFF7E4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language contact &amp; interlanguage (ESL &amp; EFL speakers)</w:t>
      </w:r>
    </w:p>
    <w:p w14:paraId="59C5C104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importance of ports: e.g. N.Y.C., New Orleans</w:t>
      </w:r>
    </w:p>
    <w:p w14:paraId="128A9278" w14:textId="77777777" w:rsidR="008E15F1" w:rsidRPr="0041607C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lang w:val="en-US"/>
        </w:rPr>
      </w:pPr>
    </w:p>
    <w:p w14:paraId="6921BB2A" w14:textId="196DCAB1" w:rsidR="008E15F1" w:rsidRPr="0095701F" w:rsidRDefault="0095701F" w:rsidP="0095701F">
      <w:pPr>
        <w:rPr>
          <w:rFonts w:eastAsia="Times New Roman" w:hAnsi="Times New Roman" w:cs="Times New Roman"/>
          <w:color w:val="auto"/>
          <w:bdr w:val="none" w:sz="0" w:space="0" w:color="auto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>- according to 1st U.S. census in 1790</w:t>
      </w:r>
      <w:r>
        <w:rPr>
          <w:rFonts w:ascii="Verdana"/>
          <w:sz w:val="22"/>
          <w:szCs w:val="22"/>
          <w:lang w:val="en-US"/>
        </w:rPr>
        <w:t>: 3,929,214 pop. (</w:t>
      </w:r>
      <w:r w:rsidRPr="0041607C">
        <w:rPr>
          <w:rFonts w:ascii="Verdana"/>
          <w:sz w:val="22"/>
          <w:szCs w:val="22"/>
          <w:lang w:val="en-US"/>
        </w:rPr>
        <w:t>700,00 Afro-Americans</w:t>
      </w:r>
      <w:r>
        <w:rPr>
          <w:rFonts w:ascii="Verdana"/>
          <w:sz w:val="22"/>
          <w:szCs w:val="22"/>
          <w:lang w:val="en-US"/>
        </w:rPr>
        <w:t xml:space="preserve">), but </w:t>
      </w:r>
      <w:r w:rsidRPr="0041607C">
        <w:rPr>
          <w:rFonts w:ascii="Verdana"/>
          <w:sz w:val="22"/>
          <w:szCs w:val="22"/>
          <w:lang w:val="en-US"/>
        </w:rPr>
        <w:t xml:space="preserve">not </w:t>
      </w:r>
      <w:r>
        <w:rPr>
          <w:rFonts w:ascii="Verdana"/>
          <w:sz w:val="22"/>
          <w:szCs w:val="22"/>
          <w:lang w:val="en-US"/>
        </w:rPr>
        <w:t xml:space="preserve">including </w:t>
      </w:r>
      <w:r w:rsidRPr="0041607C">
        <w:rPr>
          <w:rFonts w:ascii="Verdana"/>
          <w:sz w:val="22"/>
          <w:szCs w:val="22"/>
          <w:lang w:val="en-US"/>
        </w:rPr>
        <w:t>Native Americans:</w:t>
      </w:r>
    </w:p>
    <w:p w14:paraId="4E163597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- 3 out of 5 </w:t>
      </w:r>
      <w:r w:rsidRPr="0041607C">
        <w:rPr>
          <w:rFonts w:ascii="Verdana"/>
          <w:sz w:val="22"/>
          <w:szCs w:val="22"/>
          <w:lang w:val="en-US"/>
        </w:rPr>
        <w:t>(60%) in USA not of English origins</w:t>
      </w:r>
    </w:p>
    <w:p w14:paraId="4512BAF2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diversity among English speakers</w:t>
      </w:r>
    </w:p>
    <w:p w14:paraId="7A9AAEA0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- 2 out of 5 </w:t>
      </w:r>
      <w:r w:rsidRPr="0041607C">
        <w:rPr>
          <w:rFonts w:ascii="Verdana"/>
          <w:sz w:val="22"/>
          <w:szCs w:val="22"/>
          <w:lang w:val="en-US"/>
        </w:rPr>
        <w:t>(40%) not even from English-speaking backgrounds</w:t>
      </w:r>
    </w:p>
    <w:p w14:paraId="1B2A32BA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multilingual reality</w:t>
      </w:r>
    </w:p>
    <w:p w14:paraId="3CE8D420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B1E9F33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u w:val="single"/>
          <w:lang w:val="en-US"/>
        </w:rPr>
      </w:pPr>
      <w:proofErr w:type="spellStart"/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koin</w:t>
      </w:r>
      <w:r w:rsidRPr="0041607C">
        <w:rPr>
          <w:rFonts w:hAnsi="Verdana"/>
          <w:b/>
          <w:bCs/>
          <w:sz w:val="22"/>
          <w:szCs w:val="22"/>
          <w:u w:val="single"/>
          <w:lang w:val="en-US"/>
        </w:rPr>
        <w:t>é</w:t>
      </w: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ization</w:t>
      </w:r>
      <w:proofErr w:type="spellEnd"/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 xml:space="preserve"> - dialect contact</w:t>
      </w:r>
    </w:p>
    <w:p w14:paraId="70CE3D9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- </w:t>
      </w:r>
      <w:r w:rsidRPr="0041607C">
        <w:rPr>
          <w:rFonts w:ascii="Verdana"/>
          <w:b/>
          <w:bCs/>
          <w:sz w:val="22"/>
          <w:szCs w:val="22"/>
          <w:lang w:val="en-US"/>
        </w:rPr>
        <w:t xml:space="preserve">koine: </w:t>
      </w:r>
      <w:r w:rsidRPr="0041607C">
        <w:rPr>
          <w:rFonts w:ascii="Verdana"/>
          <w:sz w:val="22"/>
          <w:szCs w:val="22"/>
          <w:lang w:val="en-US"/>
        </w:rPr>
        <w:t xml:space="preserve">a common language, </w:t>
      </w:r>
      <w:r w:rsidRPr="0041607C">
        <w:rPr>
          <w:rFonts w:ascii="Verdana"/>
          <w:i/>
          <w:iCs/>
          <w:sz w:val="22"/>
          <w:szCs w:val="22"/>
          <w:lang w:val="en-US"/>
        </w:rPr>
        <w:t>lingua franca</w:t>
      </w:r>
    </w:p>
    <w:p w14:paraId="331ECB4A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lang w:val="en-US"/>
        </w:rPr>
        <w:t xml:space="preserve">- </w:t>
      </w:r>
      <w:r w:rsidRPr="0041607C">
        <w:rPr>
          <w:rFonts w:ascii="Verdana"/>
          <w:sz w:val="22"/>
          <w:szCs w:val="22"/>
          <w:lang w:val="en-US"/>
        </w:rPr>
        <w:t>English dialect contact</w:t>
      </w:r>
    </w:p>
    <w:p w14:paraId="3F699725" w14:textId="77777777" w:rsidR="008E15F1" w:rsidRDefault="0095701F">
      <w:pPr>
        <w:pStyle w:val="Formalibera"/>
        <w:numPr>
          <w:ilvl w:val="0"/>
          <w:numId w:val="12"/>
        </w:numPr>
        <w:tabs>
          <w:tab w:val="clear" w:pos="167"/>
          <w:tab w:val="num" w:pos="182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2" w:hanging="182"/>
        <w:rPr>
          <w:rFonts w:ascii="Times New Roman" w:eastAsia="Times New Roman" w:hAnsi="Times New Roman" w:cs="Times New Roman"/>
        </w:rPr>
      </w:pPr>
      <w:proofErr w:type="spellStart"/>
      <w:r>
        <w:rPr>
          <w:rFonts w:ascii="Verdana"/>
          <w:sz w:val="22"/>
          <w:szCs w:val="22"/>
        </w:rPr>
        <w:t>three</w:t>
      </w:r>
      <w:proofErr w:type="spellEnd"/>
      <w:r>
        <w:rPr>
          <w:rFonts w:ascii="Verdana"/>
          <w:sz w:val="22"/>
          <w:szCs w:val="22"/>
        </w:rPr>
        <w:t xml:space="preserve"> </w:t>
      </w:r>
      <w:proofErr w:type="spellStart"/>
      <w:r>
        <w:rPr>
          <w:rFonts w:ascii="Verdana"/>
          <w:sz w:val="22"/>
          <w:szCs w:val="22"/>
        </w:rPr>
        <w:t>processes</w:t>
      </w:r>
      <w:proofErr w:type="spellEnd"/>
      <w:r>
        <w:rPr>
          <w:rFonts w:ascii="Verdana"/>
          <w:sz w:val="22"/>
          <w:szCs w:val="22"/>
        </w:rPr>
        <w:t xml:space="preserve"> in </w:t>
      </w:r>
      <w:proofErr w:type="spellStart"/>
      <w:r>
        <w:rPr>
          <w:rFonts w:ascii="Verdana"/>
          <w:sz w:val="22"/>
          <w:szCs w:val="22"/>
        </w:rPr>
        <w:t>operation</w:t>
      </w:r>
      <w:proofErr w:type="spellEnd"/>
      <w:r>
        <w:rPr>
          <w:rFonts w:ascii="Verdana"/>
          <w:sz w:val="22"/>
          <w:szCs w:val="22"/>
        </w:rPr>
        <w:t>:</w:t>
      </w:r>
    </w:p>
    <w:p w14:paraId="50D8484C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/>
          <w:sz w:val="22"/>
          <w:szCs w:val="22"/>
        </w:rPr>
        <w:t xml:space="preserve">1) </w:t>
      </w:r>
      <w:r>
        <w:rPr>
          <w:rFonts w:ascii="Verdana"/>
          <w:b/>
          <w:bCs/>
          <w:sz w:val="22"/>
          <w:szCs w:val="22"/>
        </w:rPr>
        <w:t>mixing</w:t>
      </w:r>
    </w:p>
    <w:p w14:paraId="145A6DF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/>
          <w:sz w:val="22"/>
          <w:szCs w:val="22"/>
        </w:rPr>
        <w:t xml:space="preserve">2) </w:t>
      </w:r>
      <w:proofErr w:type="spellStart"/>
      <w:r>
        <w:rPr>
          <w:rFonts w:ascii="Verdana"/>
          <w:b/>
          <w:bCs/>
          <w:sz w:val="22"/>
          <w:szCs w:val="22"/>
        </w:rPr>
        <w:t>leveling</w:t>
      </w:r>
      <w:proofErr w:type="spellEnd"/>
      <w:r>
        <w:rPr>
          <w:rFonts w:ascii="Verdana"/>
          <w:sz w:val="22"/>
          <w:szCs w:val="22"/>
        </w:rPr>
        <w:t xml:space="preserve"> (</w:t>
      </w:r>
      <w:proofErr w:type="spellStart"/>
      <w:r>
        <w:rPr>
          <w:rFonts w:ascii="Verdana"/>
          <w:sz w:val="22"/>
          <w:szCs w:val="22"/>
        </w:rPr>
        <w:t>pronunciation</w:t>
      </w:r>
      <w:proofErr w:type="spellEnd"/>
      <w:r>
        <w:rPr>
          <w:rFonts w:ascii="Verdana"/>
          <w:sz w:val="22"/>
          <w:szCs w:val="22"/>
        </w:rPr>
        <w:t xml:space="preserve"> </w:t>
      </w:r>
      <w:proofErr w:type="spellStart"/>
      <w:r>
        <w:rPr>
          <w:rFonts w:ascii="Verdana"/>
          <w:sz w:val="22"/>
          <w:szCs w:val="22"/>
        </w:rPr>
        <w:t>extremes</w:t>
      </w:r>
      <w:proofErr w:type="spellEnd"/>
      <w:r>
        <w:rPr>
          <w:rFonts w:ascii="Verdana"/>
          <w:sz w:val="22"/>
          <w:szCs w:val="22"/>
        </w:rPr>
        <w:t>)</w:t>
      </w:r>
    </w:p>
    <w:p w14:paraId="6C3A6FB4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3) </w:t>
      </w:r>
      <w:r w:rsidRPr="0041607C">
        <w:rPr>
          <w:rFonts w:ascii="Verdana"/>
          <w:b/>
          <w:bCs/>
          <w:sz w:val="22"/>
          <w:szCs w:val="22"/>
          <w:lang w:val="en-US"/>
        </w:rPr>
        <w:t>simplification</w:t>
      </w:r>
      <w:r w:rsidRPr="0041607C">
        <w:rPr>
          <w:rFonts w:ascii="Verdana"/>
          <w:sz w:val="22"/>
          <w:szCs w:val="22"/>
          <w:lang w:val="en-US"/>
        </w:rPr>
        <w:t xml:space="preserve"> (grammatical &amp; other linguistic features)</w:t>
      </w:r>
    </w:p>
    <w:p w14:paraId="18DC42B5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54F7C609" w14:textId="77777777" w:rsidR="008E15F1" w:rsidRPr="0041607C" w:rsidRDefault="0095701F">
      <w:pPr>
        <w:pStyle w:val="Formalibera"/>
        <w:numPr>
          <w:ilvl w:val="0"/>
          <w:numId w:val="15"/>
        </w:numPr>
        <w:tabs>
          <w:tab w:val="clear" w:pos="167"/>
          <w:tab w:val="num" w:pos="182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2" w:hanging="182"/>
        <w:rPr>
          <w:rFonts w:ascii="Times New Roman" w:eastAsia="Times New Roman" w:hAnsi="Times New Roman" w:cs="Times New Roman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>all NA varieties of English different from &amp; with only partial similarities to BE dialects/varieties spoken today or in colonial period</w:t>
      </w:r>
    </w:p>
    <w:p w14:paraId="40752E85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>- little or nothing to link NAE regional varieties to geographic districts of England</w:t>
      </w:r>
    </w:p>
    <w:p w14:paraId="6A8689B1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- </w:t>
      </w:r>
      <w:r w:rsidRPr="0041607C">
        <w:rPr>
          <w:rFonts w:ascii="Verdana"/>
          <w:sz w:val="22"/>
          <w:szCs w:val="22"/>
          <w:u w:val="single"/>
          <w:lang w:val="en-US"/>
        </w:rPr>
        <w:t>less mixing</w:t>
      </w:r>
      <w:r w:rsidRPr="0041607C">
        <w:rPr>
          <w:rFonts w:ascii="Verdana"/>
          <w:sz w:val="22"/>
          <w:szCs w:val="22"/>
          <w:lang w:val="en-US"/>
        </w:rPr>
        <w:t xml:space="preserve"> meant </w:t>
      </w:r>
      <w:r w:rsidRPr="0041607C">
        <w:rPr>
          <w:rFonts w:ascii="Verdana"/>
          <w:sz w:val="22"/>
          <w:szCs w:val="22"/>
          <w:u w:val="single"/>
          <w:lang w:val="en-US"/>
        </w:rPr>
        <w:t xml:space="preserve">less </w:t>
      </w:r>
      <w:proofErr w:type="spellStart"/>
      <w:r w:rsidRPr="0041607C">
        <w:rPr>
          <w:rFonts w:ascii="Verdana"/>
          <w:sz w:val="22"/>
          <w:szCs w:val="22"/>
          <w:u w:val="single"/>
          <w:lang w:val="en-US"/>
        </w:rPr>
        <w:t>koin</w:t>
      </w:r>
      <w:r w:rsidRPr="0041607C">
        <w:rPr>
          <w:rFonts w:hAnsi="Verdana"/>
          <w:sz w:val="22"/>
          <w:szCs w:val="22"/>
          <w:u w:val="single"/>
          <w:lang w:val="en-US"/>
        </w:rPr>
        <w:t>é</w:t>
      </w:r>
      <w:r w:rsidRPr="0041607C">
        <w:rPr>
          <w:rFonts w:ascii="Verdana"/>
          <w:sz w:val="22"/>
          <w:szCs w:val="22"/>
          <w:u w:val="single"/>
          <w:lang w:val="en-US"/>
        </w:rPr>
        <w:t>ization</w:t>
      </w:r>
      <w:proofErr w:type="spellEnd"/>
    </w:p>
    <w:p w14:paraId="465D4249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more retention of original source area language traits</w:t>
      </w:r>
    </w:p>
    <w:p w14:paraId="02C4D572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e.g. early settlements of New England, the South, Appalachia (</w:t>
      </w:r>
      <w:r w:rsidRPr="0041607C">
        <w:rPr>
          <w:rFonts w:hAnsi="Verdana"/>
          <w:sz w:val="22"/>
          <w:szCs w:val="22"/>
          <w:lang w:val="en-US"/>
        </w:rPr>
        <w:t>“</w:t>
      </w:r>
      <w:r w:rsidRPr="0041607C">
        <w:rPr>
          <w:rFonts w:ascii="Verdana"/>
          <w:sz w:val="22"/>
          <w:szCs w:val="22"/>
          <w:lang w:val="en-US"/>
        </w:rPr>
        <w:t>Scotch-Irish</w:t>
      </w:r>
      <w:r w:rsidRPr="0041607C">
        <w:rPr>
          <w:rFonts w:hAnsi="Verdana"/>
          <w:sz w:val="22"/>
          <w:szCs w:val="22"/>
          <w:lang w:val="en-US"/>
        </w:rPr>
        <w:t>”</w:t>
      </w:r>
      <w:r w:rsidRPr="0041607C">
        <w:rPr>
          <w:rFonts w:hAnsi="Verdana"/>
          <w:sz w:val="22"/>
          <w:szCs w:val="22"/>
          <w:lang w:val="en-US"/>
        </w:rPr>
        <w:t xml:space="preserve"> </w:t>
      </w:r>
      <w:r w:rsidRPr="0041607C">
        <w:rPr>
          <w:rFonts w:ascii="Verdana"/>
          <w:sz w:val="22"/>
          <w:szCs w:val="22"/>
          <w:lang w:val="en-US"/>
        </w:rPr>
        <w:t xml:space="preserve">or </w:t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hAnsi="Verdana"/>
          <w:sz w:val="22"/>
          <w:szCs w:val="22"/>
          <w:lang w:val="en-US"/>
        </w:rPr>
        <w:t>“</w:t>
      </w:r>
      <w:r w:rsidRPr="0041607C">
        <w:rPr>
          <w:rFonts w:ascii="Verdana"/>
          <w:sz w:val="22"/>
          <w:szCs w:val="22"/>
          <w:lang w:val="en-US"/>
        </w:rPr>
        <w:t>Scots-Irish</w:t>
      </w:r>
      <w:r w:rsidRPr="0041607C">
        <w:rPr>
          <w:rFonts w:hAnsi="Verdana"/>
          <w:sz w:val="22"/>
          <w:szCs w:val="22"/>
          <w:lang w:val="en-US"/>
        </w:rPr>
        <w:t>”</w:t>
      </w:r>
      <w:r w:rsidRPr="0041607C">
        <w:rPr>
          <w:rFonts w:ascii="Verdana"/>
          <w:sz w:val="22"/>
          <w:szCs w:val="22"/>
          <w:lang w:val="en-US"/>
        </w:rPr>
        <w:t>), also Canadian Maritime Provinces</w:t>
      </w:r>
    </w:p>
    <w:p w14:paraId="543D319B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Southern</w:t>
      </w:r>
      <w:r w:rsidRPr="0041607C">
        <w:rPr>
          <w:rFonts w:ascii="Verdana"/>
          <w:sz w:val="22"/>
          <w:szCs w:val="22"/>
          <w:lang w:val="en-US"/>
        </w:rPr>
        <w:t xml:space="preserve"> &amp; </w:t>
      </w:r>
      <w:r w:rsidRPr="0041607C">
        <w:rPr>
          <w:rFonts w:ascii="Verdana"/>
          <w:b/>
          <w:bCs/>
          <w:sz w:val="22"/>
          <w:szCs w:val="22"/>
          <w:u w:val="single"/>
          <w:lang w:val="en-US"/>
        </w:rPr>
        <w:t>New England</w:t>
      </w:r>
      <w:r w:rsidRPr="0041607C">
        <w:rPr>
          <w:rFonts w:ascii="Verdana"/>
          <w:sz w:val="22"/>
          <w:szCs w:val="22"/>
          <w:lang w:val="en-US"/>
        </w:rPr>
        <w:t xml:space="preserve"> regions produced most distinctive geographical varieties</w:t>
      </w:r>
    </w:p>
    <w:p w14:paraId="4AA4F42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  - they share certain linguistic features with each other but not w/ Midland region </w:t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ab/>
        <w:t xml:space="preserve">    which lies between them</w:t>
      </w:r>
    </w:p>
    <w:p w14:paraId="353876A2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0"/>
          <w:szCs w:val="20"/>
          <w:lang w:val="en-US"/>
        </w:rPr>
        <w:t xml:space="preserve">- most important is </w:t>
      </w:r>
      <w:r w:rsidRPr="0041607C">
        <w:rPr>
          <w:rFonts w:ascii="Verdana"/>
          <w:sz w:val="20"/>
          <w:szCs w:val="20"/>
          <w:u w:val="single"/>
          <w:lang w:val="en-US"/>
        </w:rPr>
        <w:t>non-rhoticity</w:t>
      </w:r>
      <w:r w:rsidRPr="0041607C">
        <w:rPr>
          <w:rFonts w:ascii="Verdana"/>
          <w:sz w:val="20"/>
          <w:szCs w:val="20"/>
          <w:lang w:val="en-US"/>
        </w:rPr>
        <w:t xml:space="preserve"> (as in southern England), also no </w:t>
      </w:r>
      <w:r w:rsidRPr="0041607C">
        <w:rPr>
          <w:rFonts w:hAnsi="Verdana"/>
          <w:sz w:val="20"/>
          <w:szCs w:val="20"/>
          <w:lang w:val="en-US"/>
        </w:rPr>
        <w:t>“</w:t>
      </w:r>
      <w:r w:rsidRPr="0041607C">
        <w:rPr>
          <w:rFonts w:ascii="Verdana"/>
          <w:sz w:val="20"/>
          <w:szCs w:val="20"/>
          <w:lang w:val="en-US"/>
        </w:rPr>
        <w:t>yod dropping</w:t>
      </w:r>
      <w:r w:rsidRPr="0041607C">
        <w:rPr>
          <w:rFonts w:hAnsi="Verdana"/>
          <w:sz w:val="20"/>
          <w:szCs w:val="20"/>
          <w:lang w:val="en-US"/>
        </w:rPr>
        <w:t>”</w:t>
      </w:r>
      <w:r w:rsidRPr="0041607C">
        <w:rPr>
          <w:rFonts w:hAnsi="Verdana"/>
          <w:sz w:val="20"/>
          <w:szCs w:val="20"/>
          <w:lang w:val="en-US"/>
        </w:rPr>
        <w:t xml:space="preserve"> </w:t>
      </w:r>
      <w:r w:rsidRPr="0041607C">
        <w:rPr>
          <w:rFonts w:ascii="Verdana"/>
          <w:sz w:val="20"/>
          <w:szCs w:val="20"/>
          <w:lang w:val="en-US"/>
        </w:rPr>
        <w:t>/j/</w:t>
      </w:r>
    </w:p>
    <w:p w14:paraId="522BEA3C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9C5E146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- but </w:t>
      </w:r>
      <w:proofErr w:type="gramStart"/>
      <w:r w:rsidRPr="0041607C">
        <w:rPr>
          <w:rFonts w:ascii="Verdana"/>
          <w:sz w:val="22"/>
          <w:szCs w:val="22"/>
          <w:lang w:val="en-US"/>
        </w:rPr>
        <w:t>generally</w:t>
      </w:r>
      <w:proofErr w:type="gramEnd"/>
      <w:r w:rsidRPr="0041607C">
        <w:rPr>
          <w:rFonts w:ascii="Verdana"/>
          <w:sz w:val="22"/>
          <w:szCs w:val="22"/>
          <w:lang w:val="en-US"/>
        </w:rPr>
        <w:t xml:space="preserve"> NAE linguistic homogeneity</w:t>
      </w:r>
      <w:r w:rsidRPr="0041607C">
        <w:rPr>
          <w:rFonts w:ascii="Verdana"/>
          <w:sz w:val="20"/>
          <w:szCs w:val="20"/>
          <w:lang w:val="en-US"/>
        </w:rPr>
        <w:t xml:space="preserve"> (both at a national &amp; regional level) </w:t>
      </w:r>
      <w:r w:rsidRPr="0041607C">
        <w:rPr>
          <w:rFonts w:ascii="Verdana"/>
          <w:sz w:val="22"/>
          <w:szCs w:val="22"/>
          <w:lang w:val="en-US"/>
        </w:rPr>
        <w:t>vs BE dialectal diversity</w:t>
      </w:r>
    </w:p>
    <w:p w14:paraId="376046B2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>- left no greatly divergent local or class dialects (as in Australia, New Zealand)</w:t>
      </w:r>
    </w:p>
    <w:p w14:paraId="0384F5B5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   </w:t>
      </w:r>
      <w:r w:rsidRPr="00587E9E">
        <w:rPr>
          <w:rFonts w:ascii="Verdana"/>
          <w:sz w:val="22"/>
          <w:szCs w:val="22"/>
          <w:lang w:val="en-US"/>
        </w:rPr>
        <w:t>- process of homogenization</w:t>
      </w:r>
    </w:p>
    <w:p w14:paraId="1ED2C878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population moved </w:t>
      </w:r>
      <w:r>
        <w:rPr>
          <w:rFonts w:ascii="Verdana"/>
          <w:b/>
          <w:bCs/>
          <w:sz w:val="22"/>
          <w:szCs w:val="22"/>
          <w:lang w:val="en-US"/>
        </w:rPr>
        <w:t>from East to West</w:t>
      </w:r>
      <w:r>
        <w:rPr>
          <w:rFonts w:ascii="Verdana"/>
          <w:sz w:val="22"/>
          <w:szCs w:val="22"/>
          <w:lang w:val="en-US"/>
        </w:rPr>
        <w:t xml:space="preserve">, pushing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the </w:t>
      </w:r>
      <w:r>
        <w:rPr>
          <w:rFonts w:ascii="Verdana"/>
          <w:b/>
          <w:bCs/>
          <w:sz w:val="22"/>
          <w:szCs w:val="22"/>
          <w:lang w:val="en-US"/>
        </w:rPr>
        <w:t>frontier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westwards</w:t>
      </w:r>
    </w:p>
    <w:p w14:paraId="1761616A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 - no geographic locus of standard NAE</w:t>
      </w:r>
    </w:p>
    <w:p w14:paraId="0DE2CD5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>- tendency towards greater standardization in NAE</w:t>
      </w:r>
    </w:p>
    <w:p w14:paraId="50ED48EB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w/ major influences from ethnic groups</w:t>
      </w:r>
    </w:p>
    <w:p w14:paraId="3A133AEF" w14:textId="77777777" w:rsidR="008E15F1" w:rsidRDefault="0095701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- process of cultural &amp; linguistic assimilation of (mostly) European immigrant groups</w:t>
      </w:r>
    </w:p>
    <w:p w14:paraId="0EC8BB51" w14:textId="77777777" w:rsidR="008E15F1" w:rsidRDefault="0095701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metaphor of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melting pot</w:t>
      </w:r>
      <w:r>
        <w:rPr>
          <w:rFonts w:hAnsi="Verdana"/>
          <w:sz w:val="22"/>
          <w:szCs w:val="22"/>
          <w:lang w:val="en-US"/>
        </w:rPr>
        <w:t>”</w:t>
      </w:r>
    </w:p>
    <w:p w14:paraId="45C6D9C2" w14:textId="77777777" w:rsidR="008E15F1" w:rsidRDefault="0095701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sz w:val="22"/>
          <w:szCs w:val="22"/>
          <w:u w:val="single"/>
          <w:lang w:val="en-US"/>
        </w:rPr>
        <w:t>language acquisition</w:t>
      </w:r>
      <w:r>
        <w:rPr>
          <w:rFonts w:ascii="Verdana"/>
          <w:sz w:val="22"/>
          <w:szCs w:val="22"/>
          <w:lang w:val="en-US"/>
        </w:rPr>
        <w:t xml:space="preserve"> by immigrants</w:t>
      </w:r>
    </w:p>
    <w:p w14:paraId="789CBE51" w14:textId="77777777" w:rsidR="008E15F1" w:rsidRDefault="0095701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Latinos seem to represent an exception to this traditional view of English language acquisition, often remaining bilingual (social vs. individual bilingualism)</w:t>
      </w:r>
    </w:p>
    <w:p w14:paraId="303E1746" w14:textId="77777777" w:rsidR="008E15F1" w:rsidRDefault="008E15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590F96F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proofErr w:type="spellStart"/>
      <w:r>
        <w:rPr>
          <w:rFonts w:ascii="Verdana"/>
          <w:b/>
          <w:bCs/>
          <w:sz w:val="22"/>
          <w:szCs w:val="22"/>
          <w:u w:val="single"/>
        </w:rPr>
        <w:t>language</w:t>
      </w:r>
      <w:proofErr w:type="spellEnd"/>
      <w:r>
        <w:rPr>
          <w:rFonts w:ascii="Verdana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  <w:u w:val="single"/>
        </w:rPr>
        <w:t>contact</w:t>
      </w:r>
      <w:proofErr w:type="spellEnd"/>
    </w:p>
    <w:p w14:paraId="462081D0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6820E5D9" w14:textId="77777777" w:rsidR="008E15F1" w:rsidRDefault="0095701F" w:rsidP="00BC0F55">
      <w:pPr>
        <w:pStyle w:val="Formalibera"/>
        <w:tabs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Verdana"/>
          <w:b/>
          <w:bCs/>
          <w:sz w:val="22"/>
          <w:szCs w:val="22"/>
        </w:rPr>
        <w:t>substrate</w:t>
      </w:r>
      <w:proofErr w:type="spellEnd"/>
      <w:r>
        <w:rPr>
          <w:rFonts w:ascii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</w:rPr>
        <w:t>languages</w:t>
      </w:r>
      <w:proofErr w:type="spellEnd"/>
    </w:p>
    <w:p w14:paraId="511E9524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   - less culturally </w:t>
      </w:r>
      <w:r w:rsidRPr="0041607C">
        <w:rPr>
          <w:rFonts w:hAnsi="Verdana"/>
          <w:sz w:val="22"/>
          <w:szCs w:val="22"/>
          <w:lang w:val="en-US"/>
        </w:rPr>
        <w:t>“</w:t>
      </w:r>
      <w:r w:rsidRPr="0041607C">
        <w:rPr>
          <w:rFonts w:ascii="Verdana"/>
          <w:sz w:val="22"/>
          <w:szCs w:val="22"/>
          <w:lang w:val="en-US"/>
        </w:rPr>
        <w:t>prestigious</w:t>
      </w:r>
      <w:r w:rsidRPr="0041607C">
        <w:rPr>
          <w:rFonts w:hAnsi="Verdana"/>
          <w:sz w:val="22"/>
          <w:szCs w:val="22"/>
          <w:lang w:val="en-US"/>
        </w:rPr>
        <w:t>”</w:t>
      </w:r>
      <w:r w:rsidRPr="0041607C">
        <w:rPr>
          <w:rFonts w:ascii="Verdana"/>
          <w:sz w:val="22"/>
          <w:szCs w:val="22"/>
          <w:lang w:val="en-US"/>
        </w:rPr>
        <w:t>: Native American &amp; West/Central African languages</w:t>
      </w:r>
    </w:p>
    <w:p w14:paraId="1D4C61B8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compared to other Postcolonial </w:t>
      </w:r>
      <w:proofErr w:type="spellStart"/>
      <w:r w:rsidRPr="0041607C">
        <w:rPr>
          <w:rFonts w:ascii="Verdana" w:eastAsia="Verdana" w:hAnsi="Verdana" w:cs="Verdana"/>
          <w:sz w:val="22"/>
          <w:szCs w:val="22"/>
          <w:lang w:val="en-US"/>
        </w:rPr>
        <w:t>Englishes</w:t>
      </w:r>
      <w:proofErr w:type="spellEnd"/>
      <w:r w:rsidRPr="0041607C">
        <w:rPr>
          <w:rFonts w:ascii="Verdana" w:eastAsia="Verdana" w:hAnsi="Verdana" w:cs="Verdana"/>
          <w:sz w:val="22"/>
          <w:szCs w:val="22"/>
          <w:lang w:val="en-US"/>
        </w:rPr>
        <w:t xml:space="preserve"> (PCEs), </w:t>
      </w:r>
      <w:proofErr w:type="spellStart"/>
      <w:r w:rsidRPr="0041607C">
        <w:rPr>
          <w:rFonts w:ascii="Verdana" w:eastAsia="Verdana" w:hAnsi="Verdana" w:cs="Verdana"/>
          <w:sz w:val="22"/>
          <w:szCs w:val="22"/>
          <w:lang w:val="en-US"/>
        </w:rPr>
        <w:t>NAmE</w:t>
      </w:r>
      <w:proofErr w:type="spellEnd"/>
      <w:r w:rsidRPr="0041607C">
        <w:rPr>
          <w:rFonts w:ascii="Verdana" w:eastAsia="Verdana" w:hAnsi="Verdana" w:cs="Verdana"/>
          <w:sz w:val="22"/>
          <w:szCs w:val="22"/>
          <w:lang w:val="en-US"/>
        </w:rPr>
        <w:t xml:space="preserve"> has had relatively limited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linguistic influence from </w:t>
      </w:r>
      <w:r w:rsidRPr="0041607C">
        <w:rPr>
          <w:rFonts w:ascii="Verdana"/>
          <w:b/>
          <w:bCs/>
          <w:sz w:val="22"/>
          <w:szCs w:val="22"/>
          <w:lang w:val="en-US"/>
        </w:rPr>
        <w:t>indigenous peoples</w:t>
      </w:r>
      <w:r w:rsidRPr="0041607C">
        <w:rPr>
          <w:rFonts w:ascii="Verdana"/>
          <w:sz w:val="22"/>
          <w:szCs w:val="22"/>
          <w:lang w:val="en-US"/>
        </w:rPr>
        <w:t xml:space="preserve"> due to brutal genocide</w:t>
      </w:r>
    </w:p>
    <w:p w14:paraId="164D88F1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   - Native Am lexical contributions for toponymy, flora, fauna</w:t>
      </w:r>
      <w:r w:rsidRPr="0041607C">
        <w:rPr>
          <w:rFonts w:ascii="Verdana"/>
          <w:sz w:val="22"/>
          <w:szCs w:val="22"/>
          <w:lang w:val="en-US"/>
        </w:rPr>
        <w:tab/>
      </w:r>
    </w:p>
    <w:p w14:paraId="378B48C3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i/>
          <w:iCs/>
          <w:sz w:val="22"/>
          <w:szCs w:val="22"/>
          <w:lang w:val="en-US"/>
        </w:rPr>
        <w:t>-</w:t>
      </w:r>
      <w:r w:rsidRPr="0041607C">
        <w:rPr>
          <w:rFonts w:ascii="Verdana"/>
          <w:sz w:val="22"/>
          <w:szCs w:val="22"/>
          <w:lang w:val="en-US"/>
        </w:rPr>
        <w:t xml:space="preserve"> fauna:</w:t>
      </w:r>
      <w:r w:rsidRPr="0041607C">
        <w:rPr>
          <w:rFonts w:ascii="Verdana"/>
          <w:i/>
          <w:iCs/>
          <w:sz w:val="22"/>
          <w:szCs w:val="22"/>
          <w:lang w:val="en-US"/>
        </w:rPr>
        <w:t xml:space="preserve"> raccoon, opossum, moose, skunk, terrapin, woodchuck, chipmunk, caribou, </w:t>
      </w:r>
      <w:r w:rsidRPr="0041607C">
        <w:rPr>
          <w:rFonts w:ascii="Verdana"/>
          <w:i/>
          <w:iCs/>
          <w:sz w:val="22"/>
          <w:szCs w:val="22"/>
          <w:lang w:val="en-US"/>
        </w:rPr>
        <w:tab/>
      </w:r>
      <w:r w:rsidRPr="0041607C">
        <w:rPr>
          <w:rFonts w:ascii="Verdana"/>
          <w:i/>
          <w:iCs/>
          <w:sz w:val="22"/>
          <w:szCs w:val="22"/>
          <w:lang w:val="en-US"/>
        </w:rPr>
        <w:tab/>
        <w:t>menhaden, muskellunge</w:t>
      </w:r>
    </w:p>
    <w:p w14:paraId="7573380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flora: </w:t>
      </w:r>
      <w:r w:rsidRPr="0041607C">
        <w:rPr>
          <w:rFonts w:ascii="Verdana"/>
          <w:i/>
          <w:iCs/>
          <w:sz w:val="22"/>
          <w:szCs w:val="22"/>
          <w:lang w:val="en-US"/>
        </w:rPr>
        <w:t xml:space="preserve">hickory, catalpa, pecan, </w:t>
      </w:r>
      <w:proofErr w:type="spellStart"/>
      <w:r w:rsidRPr="0041607C">
        <w:rPr>
          <w:rFonts w:ascii="Verdana"/>
          <w:i/>
          <w:iCs/>
          <w:sz w:val="22"/>
          <w:szCs w:val="22"/>
          <w:lang w:val="en-US"/>
        </w:rPr>
        <w:t>catawaba</w:t>
      </w:r>
      <w:proofErr w:type="spellEnd"/>
      <w:r w:rsidRPr="0041607C">
        <w:rPr>
          <w:rFonts w:ascii="Verdana"/>
          <w:i/>
          <w:iCs/>
          <w:sz w:val="22"/>
          <w:szCs w:val="22"/>
          <w:lang w:val="en-US"/>
        </w:rPr>
        <w:t>, persimmon, sequoia, squash (</w:t>
      </w:r>
      <w:proofErr w:type="spellStart"/>
      <w:r w:rsidRPr="0041607C">
        <w:rPr>
          <w:rFonts w:ascii="Verdana"/>
          <w:i/>
          <w:iCs/>
          <w:sz w:val="22"/>
          <w:szCs w:val="22"/>
          <w:lang w:val="en-US"/>
        </w:rPr>
        <w:t>BrE</w:t>
      </w:r>
      <w:proofErr w:type="spellEnd"/>
      <w:r w:rsidRPr="0041607C">
        <w:rPr>
          <w:rFonts w:ascii="Verdana"/>
          <w:i/>
          <w:iCs/>
          <w:sz w:val="22"/>
          <w:szCs w:val="22"/>
          <w:lang w:val="en-US"/>
        </w:rPr>
        <w:t xml:space="preserve"> marrow)</w:t>
      </w:r>
    </w:p>
    <w:p w14:paraId="603A5B68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also </w:t>
      </w:r>
      <w:r w:rsidRPr="0041607C">
        <w:rPr>
          <w:rFonts w:ascii="Verdana"/>
          <w:i/>
          <w:iCs/>
          <w:sz w:val="22"/>
          <w:szCs w:val="22"/>
          <w:lang w:val="en-US"/>
        </w:rPr>
        <w:t>canoe, moccasin, tomahawk, wigwam, teepee, squaw, wampum</w:t>
      </w:r>
    </w:p>
    <w:p w14:paraId="39D19B65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 xml:space="preserve">- loan translations: </w:t>
      </w:r>
      <w:r w:rsidRPr="0041607C">
        <w:rPr>
          <w:rFonts w:ascii="Verdana"/>
          <w:i/>
          <w:iCs/>
          <w:sz w:val="22"/>
          <w:szCs w:val="22"/>
          <w:lang w:val="en-US"/>
        </w:rPr>
        <w:t xml:space="preserve">war dance, warpath, pipe of peace, Great Spirit, paleface, </w:t>
      </w:r>
      <w:proofErr w:type="spellStart"/>
      <w:r w:rsidRPr="0041607C">
        <w:rPr>
          <w:rFonts w:ascii="Verdana"/>
          <w:i/>
          <w:iCs/>
          <w:sz w:val="22"/>
          <w:szCs w:val="22"/>
          <w:lang w:val="en-US"/>
        </w:rPr>
        <w:t>medi</w:t>
      </w:r>
      <w:proofErr w:type="spellEnd"/>
      <w:r w:rsidRPr="0041607C">
        <w:rPr>
          <w:rFonts w:ascii="Verdana"/>
          <w:i/>
          <w:iCs/>
          <w:sz w:val="22"/>
          <w:szCs w:val="22"/>
          <w:lang w:val="en-US"/>
        </w:rPr>
        <w:t>-</w:t>
      </w:r>
      <w:r w:rsidRPr="0041607C">
        <w:rPr>
          <w:rFonts w:ascii="Verdana"/>
          <w:i/>
          <w:iCs/>
          <w:sz w:val="22"/>
          <w:szCs w:val="22"/>
          <w:lang w:val="en-US"/>
        </w:rPr>
        <w:tab/>
      </w:r>
      <w:r w:rsidRPr="0041607C">
        <w:rPr>
          <w:rFonts w:ascii="Verdana"/>
          <w:i/>
          <w:iCs/>
          <w:sz w:val="22"/>
          <w:szCs w:val="22"/>
          <w:lang w:val="en-US"/>
        </w:rPr>
        <w:tab/>
      </w:r>
      <w:r w:rsidRPr="0041607C">
        <w:rPr>
          <w:rFonts w:ascii="Verdana"/>
          <w:i/>
          <w:iCs/>
          <w:sz w:val="22"/>
          <w:szCs w:val="22"/>
          <w:lang w:val="en-US"/>
        </w:rPr>
        <w:tab/>
        <w:t>cine man, big chief, bury the hatchet</w:t>
      </w:r>
    </w:p>
    <w:p w14:paraId="394339C6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41607C">
        <w:rPr>
          <w:rFonts w:ascii="Verdana"/>
          <w:i/>
          <w:iCs/>
          <w:sz w:val="22"/>
          <w:szCs w:val="22"/>
          <w:lang w:val="en-US"/>
        </w:rPr>
        <w:t xml:space="preserve">   </w:t>
      </w:r>
      <w:r w:rsidRPr="0041607C">
        <w:rPr>
          <w:rFonts w:ascii="Verdana"/>
          <w:sz w:val="22"/>
          <w:szCs w:val="22"/>
          <w:lang w:val="en-US"/>
        </w:rPr>
        <w:t xml:space="preserve">- West African languages: </w:t>
      </w:r>
      <w:r w:rsidRPr="0041607C">
        <w:rPr>
          <w:rFonts w:ascii="Verdana"/>
          <w:i/>
          <w:iCs/>
          <w:sz w:val="22"/>
          <w:szCs w:val="22"/>
          <w:lang w:val="en-US"/>
        </w:rPr>
        <w:t>gumbo</w:t>
      </w:r>
      <w:r w:rsidRPr="0041607C">
        <w:rPr>
          <w:rFonts w:ascii="Verdana"/>
          <w:sz w:val="20"/>
          <w:szCs w:val="20"/>
          <w:lang w:val="en-US"/>
        </w:rPr>
        <w:t xml:space="preserve"> (okra stew)</w:t>
      </w:r>
      <w:r w:rsidRPr="0041607C">
        <w:rPr>
          <w:rFonts w:ascii="Verdana"/>
          <w:i/>
          <w:iCs/>
          <w:sz w:val="20"/>
          <w:szCs w:val="20"/>
          <w:lang w:val="en-US"/>
        </w:rPr>
        <w:t xml:space="preserve">, </w:t>
      </w:r>
      <w:r w:rsidRPr="0041607C">
        <w:rPr>
          <w:rFonts w:ascii="Verdana"/>
          <w:i/>
          <w:iCs/>
          <w:sz w:val="22"/>
          <w:szCs w:val="22"/>
          <w:lang w:val="en-US"/>
        </w:rPr>
        <w:t>okra, pinders</w:t>
      </w:r>
      <w:r w:rsidRPr="0041607C">
        <w:rPr>
          <w:rFonts w:ascii="Verdana"/>
          <w:lang w:val="en-US"/>
        </w:rPr>
        <w:t xml:space="preserve"> </w:t>
      </w:r>
      <w:r w:rsidRPr="0041607C">
        <w:rPr>
          <w:rFonts w:ascii="Verdana"/>
          <w:sz w:val="20"/>
          <w:szCs w:val="20"/>
          <w:lang w:val="en-US"/>
        </w:rPr>
        <w:t>&amp;</w:t>
      </w:r>
      <w:r w:rsidRPr="0041607C">
        <w:rPr>
          <w:rFonts w:ascii="Verdana"/>
          <w:i/>
          <w:iCs/>
          <w:lang w:val="en-US"/>
        </w:rPr>
        <w:t xml:space="preserve"> </w:t>
      </w:r>
      <w:r w:rsidRPr="0041607C">
        <w:rPr>
          <w:rFonts w:ascii="Verdana"/>
          <w:i/>
          <w:iCs/>
          <w:sz w:val="22"/>
          <w:szCs w:val="22"/>
          <w:lang w:val="en-US"/>
        </w:rPr>
        <w:t xml:space="preserve">goobers </w:t>
      </w:r>
      <w:r w:rsidRPr="0041607C">
        <w:rPr>
          <w:rFonts w:ascii="Verdana"/>
          <w:sz w:val="20"/>
          <w:szCs w:val="20"/>
          <w:lang w:val="en-US"/>
        </w:rPr>
        <w:t>(peanuts),</w:t>
      </w:r>
      <w:r w:rsidRPr="0041607C"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41607C">
        <w:rPr>
          <w:rFonts w:ascii="Verdana"/>
          <w:i/>
          <w:iCs/>
          <w:sz w:val="22"/>
          <w:szCs w:val="22"/>
          <w:lang w:val="en-US"/>
        </w:rPr>
        <w:t>cooter</w:t>
      </w:r>
      <w:proofErr w:type="spellEnd"/>
      <w:r w:rsidRPr="0041607C">
        <w:rPr>
          <w:rFonts w:ascii="Verdana"/>
          <w:sz w:val="20"/>
          <w:szCs w:val="20"/>
          <w:lang w:val="en-US"/>
        </w:rPr>
        <w:t xml:space="preserve">    </w:t>
      </w:r>
    </w:p>
    <w:p w14:paraId="630C30BA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0"/>
          <w:szCs w:val="20"/>
          <w:lang w:val="en-US"/>
        </w:rPr>
        <w:t xml:space="preserve">   (type of turtle)</w:t>
      </w:r>
      <w:r w:rsidRPr="0041607C">
        <w:rPr>
          <w:rFonts w:ascii="Verdana"/>
          <w:i/>
          <w:iCs/>
          <w:sz w:val="20"/>
          <w:szCs w:val="20"/>
          <w:lang w:val="en-US"/>
        </w:rPr>
        <w:t xml:space="preserve">, </w:t>
      </w:r>
      <w:r w:rsidRPr="0041607C">
        <w:rPr>
          <w:rFonts w:ascii="Verdana"/>
          <w:i/>
          <w:iCs/>
          <w:sz w:val="22"/>
          <w:szCs w:val="22"/>
          <w:lang w:val="en-US"/>
        </w:rPr>
        <w:t>buckra</w:t>
      </w:r>
      <w:r w:rsidRPr="0041607C">
        <w:rPr>
          <w:rFonts w:ascii="Verdana"/>
          <w:i/>
          <w:iCs/>
          <w:sz w:val="20"/>
          <w:szCs w:val="20"/>
          <w:lang w:val="en-US"/>
        </w:rPr>
        <w:t xml:space="preserve"> </w:t>
      </w:r>
      <w:r w:rsidRPr="0041607C">
        <w:rPr>
          <w:rFonts w:ascii="Verdana"/>
          <w:sz w:val="20"/>
          <w:szCs w:val="20"/>
          <w:lang w:val="en-US"/>
        </w:rPr>
        <w:t>(disparaging term for "white man," esp. a poor one)</w:t>
      </w:r>
      <w:r w:rsidRPr="0041607C">
        <w:rPr>
          <w:rFonts w:ascii="Verdana"/>
          <w:i/>
          <w:iCs/>
          <w:sz w:val="20"/>
          <w:szCs w:val="20"/>
          <w:lang w:val="en-US"/>
        </w:rPr>
        <w:t>,</w:t>
      </w:r>
      <w:r w:rsidRPr="0041607C">
        <w:rPr>
          <w:rFonts w:ascii="Verdana"/>
          <w:i/>
          <w:iCs/>
          <w:sz w:val="22"/>
          <w:szCs w:val="22"/>
          <w:lang w:val="en-US"/>
        </w:rPr>
        <w:t xml:space="preserve"> yam </w:t>
      </w:r>
    </w:p>
    <w:p w14:paraId="65B63A91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1AF1B534" w14:textId="77777777" w:rsidR="008E15F1" w:rsidRDefault="0095701F" w:rsidP="00BC0F55">
      <w:pPr>
        <w:pStyle w:val="Formalibera"/>
        <w:tabs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Verdana"/>
          <w:b/>
          <w:bCs/>
          <w:sz w:val="22"/>
          <w:szCs w:val="22"/>
        </w:rPr>
        <w:t>adstrate</w:t>
      </w:r>
      <w:proofErr w:type="spellEnd"/>
      <w:r>
        <w:rPr>
          <w:rFonts w:ascii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</w:rPr>
        <w:t>languages</w:t>
      </w:r>
      <w:proofErr w:type="spellEnd"/>
    </w:p>
    <w:p w14:paraId="45C14E47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eastAsia="Times New Roman" w:hAnsi="Times New Roman" w:cs="Times New Roman"/>
          <w:u w:val="single"/>
          <w:lang w:val="en-US"/>
        </w:rPr>
      </w:pPr>
      <w:r>
        <w:rPr>
          <w:rFonts w:ascii="Verdana" w:eastAsia="Verdana" w:hAnsi="Verdana" w:cs="Verdana"/>
          <w:b/>
          <w:bCs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cultures of </w:t>
      </w:r>
      <w:r w:rsidRPr="0041607C">
        <w:rPr>
          <w:rFonts w:hAnsi="Verdana"/>
          <w:sz w:val="22"/>
          <w:szCs w:val="22"/>
          <w:lang w:val="en-US"/>
        </w:rPr>
        <w:t>“</w:t>
      </w:r>
      <w:r w:rsidRPr="0041607C">
        <w:rPr>
          <w:rFonts w:ascii="Verdana"/>
          <w:sz w:val="22"/>
          <w:szCs w:val="22"/>
          <w:lang w:val="en-US"/>
        </w:rPr>
        <w:t>equal status/prestige</w:t>
      </w:r>
      <w:r w:rsidRPr="0041607C">
        <w:rPr>
          <w:rFonts w:hAnsi="Verdana"/>
          <w:sz w:val="22"/>
          <w:szCs w:val="22"/>
          <w:lang w:val="en-US"/>
        </w:rPr>
        <w:t>”</w:t>
      </w:r>
    </w:p>
    <w:p w14:paraId="23E4D116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Times New Roman"/>
          <w:sz w:val="22"/>
          <w:szCs w:val="22"/>
          <w:lang w:val="en-US"/>
        </w:rPr>
        <w:t xml:space="preserve">   </w:t>
      </w:r>
      <w:r w:rsidRPr="0041607C">
        <w:rPr>
          <w:rFonts w:ascii="Verdana"/>
          <w:sz w:val="22"/>
          <w:szCs w:val="22"/>
          <w:lang w:val="en-US"/>
        </w:rPr>
        <w:t xml:space="preserve">- English competed w/ Spanish, French, Dutch &amp; German in different parts of </w:t>
      </w:r>
      <w:proofErr w:type="spellStart"/>
      <w:r w:rsidRPr="0041607C">
        <w:rPr>
          <w:rFonts w:ascii="Verdana"/>
          <w:sz w:val="22"/>
          <w:szCs w:val="22"/>
          <w:lang w:val="en-US"/>
        </w:rPr>
        <w:t>NAm</w:t>
      </w:r>
      <w:proofErr w:type="spellEnd"/>
    </w:p>
    <w:p w14:paraId="1C3603EC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    multilingual situation in early </w:t>
      </w:r>
      <w:proofErr w:type="spellStart"/>
      <w:r w:rsidRPr="0041607C">
        <w:rPr>
          <w:rFonts w:ascii="Verdana"/>
          <w:sz w:val="22"/>
          <w:szCs w:val="22"/>
          <w:lang w:val="en-US"/>
        </w:rPr>
        <w:t>NAm</w:t>
      </w:r>
      <w:proofErr w:type="spellEnd"/>
    </w:p>
    <w:p w14:paraId="5F4140C9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special contact varieties developed w/ competing languages</w:t>
      </w:r>
    </w:p>
    <w:p w14:paraId="655F46DE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mutual borrowing between languages of roughly equal prestige </w:t>
      </w:r>
      <w:r w:rsidRPr="0041607C">
        <w:rPr>
          <w:rFonts w:ascii="Verdana"/>
          <w:lang w:val="en-US"/>
        </w:rPr>
        <w:t>in colonial NA</w:t>
      </w:r>
    </w:p>
    <w:p w14:paraId="132EA96A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lang w:val="en-US"/>
        </w:rPr>
        <w:tab/>
      </w:r>
      <w:r w:rsidRPr="0041607C">
        <w:rPr>
          <w:rFonts w:ascii="Verdana"/>
          <w:sz w:val="22"/>
          <w:szCs w:val="22"/>
          <w:lang w:val="en-US"/>
        </w:rPr>
        <w:t xml:space="preserve">- Spanish very important </w:t>
      </w:r>
      <w:proofErr w:type="spellStart"/>
      <w:r w:rsidRPr="0041607C">
        <w:rPr>
          <w:rFonts w:ascii="Verdana"/>
          <w:sz w:val="22"/>
          <w:szCs w:val="22"/>
          <w:lang w:val="en-US"/>
        </w:rPr>
        <w:t>adstrate</w:t>
      </w:r>
      <w:proofErr w:type="spellEnd"/>
      <w:r w:rsidRPr="0041607C">
        <w:rPr>
          <w:rFonts w:ascii="Verdana"/>
          <w:sz w:val="22"/>
          <w:szCs w:val="22"/>
          <w:lang w:val="en-US"/>
        </w:rPr>
        <w:t xml:space="preserve"> language</w:t>
      </w:r>
    </w:p>
    <w:p w14:paraId="0025F72B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French in North (e.g. Maine) &amp; west of English colonies &amp; Appalachian Mountains</w:t>
      </w:r>
    </w:p>
    <w:p w14:paraId="4B87CDD0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Dutch in New York (ex-New Amsterdam) &amp; New Jersey</w:t>
      </w:r>
    </w:p>
    <w:p w14:paraId="33EF9050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 w:eastAsia="Verdana" w:hAnsi="Verdana" w:cs="Verdana"/>
          <w:sz w:val="22"/>
          <w:szCs w:val="22"/>
          <w:lang w:val="en-US"/>
        </w:rPr>
        <w:tab/>
        <w:t>- German (especially early Pennsylvania)</w:t>
      </w:r>
    </w:p>
    <w:p w14:paraId="08801692" w14:textId="77777777" w:rsidR="008E15F1" w:rsidRDefault="008E15F1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4EE99C9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41607C">
        <w:rPr>
          <w:rFonts w:ascii="Verdana"/>
          <w:sz w:val="22"/>
          <w:szCs w:val="22"/>
          <w:lang w:val="en-US"/>
        </w:rPr>
        <w:t xml:space="preserve">- toponyms often borrowed from Native American &amp; </w:t>
      </w:r>
      <w:proofErr w:type="spellStart"/>
      <w:r w:rsidRPr="0041607C">
        <w:rPr>
          <w:rFonts w:ascii="Verdana"/>
          <w:sz w:val="22"/>
          <w:szCs w:val="22"/>
          <w:lang w:val="en-US"/>
        </w:rPr>
        <w:t>adstrate</w:t>
      </w:r>
      <w:proofErr w:type="spellEnd"/>
      <w:r w:rsidRPr="0041607C">
        <w:rPr>
          <w:rFonts w:ascii="Verdana"/>
          <w:sz w:val="22"/>
          <w:szCs w:val="22"/>
          <w:lang w:val="en-US"/>
        </w:rPr>
        <w:t xml:space="preserve"> languages (e.g. Dutch, French, Spanish)</w:t>
      </w:r>
    </w:p>
    <w:p w14:paraId="408E7715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- 26 of 50 U.S. states have names taken from Native American languages</w:t>
      </w:r>
    </w:p>
    <w:p w14:paraId="347B29E9" w14:textId="77777777" w:rsidR="008E15F1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</w:p>
    <w:p w14:paraId="74039BD8" w14:textId="77777777" w:rsidR="008E15F1" w:rsidRPr="0041607C" w:rsidRDefault="0095701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</w:p>
    <w:sectPr w:rsidR="008E15F1" w:rsidRPr="0041607C">
      <w:headerReference w:type="default" r:id="rId7"/>
      <w:footerReference w:type="default" r:id="rId8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5BD5" w14:textId="77777777" w:rsidR="00A95118" w:rsidRDefault="0095701F">
      <w:r>
        <w:separator/>
      </w:r>
    </w:p>
  </w:endnote>
  <w:endnote w:type="continuationSeparator" w:id="0">
    <w:p w14:paraId="3C656893" w14:textId="77777777" w:rsidR="00A95118" w:rsidRDefault="0095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7689" w14:textId="77777777" w:rsidR="008E15F1" w:rsidRDefault="008E15F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A341" w14:textId="77777777" w:rsidR="00A95118" w:rsidRDefault="0095701F">
      <w:r>
        <w:separator/>
      </w:r>
    </w:p>
  </w:footnote>
  <w:footnote w:type="continuationSeparator" w:id="0">
    <w:p w14:paraId="1F9B661F" w14:textId="77777777" w:rsidR="00A95118" w:rsidRDefault="0095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57B4" w14:textId="77777777" w:rsidR="008E15F1" w:rsidRDefault="008E15F1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5932"/>
    <w:multiLevelType w:val="multilevel"/>
    <w:tmpl w:val="52644962"/>
    <w:lvl w:ilvl="0">
      <w:start w:val="1"/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</w:abstractNum>
  <w:abstractNum w:abstractNumId="1" w15:restartNumberingAfterBreak="0">
    <w:nsid w:val="11A47D90"/>
    <w:multiLevelType w:val="multilevel"/>
    <w:tmpl w:val="7F9892CE"/>
    <w:styleLink w:val="Elenco21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2" w15:restartNumberingAfterBreak="0">
    <w:nsid w:val="1A0604EB"/>
    <w:multiLevelType w:val="multilevel"/>
    <w:tmpl w:val="A4A6E582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3" w15:restartNumberingAfterBreak="0">
    <w:nsid w:val="1F095977"/>
    <w:multiLevelType w:val="multilevel"/>
    <w:tmpl w:val="D11CD9A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4" w15:restartNumberingAfterBreak="0">
    <w:nsid w:val="26C7612C"/>
    <w:multiLevelType w:val="multilevel"/>
    <w:tmpl w:val="23362662"/>
    <w:styleLink w:val="List1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5" w15:restartNumberingAfterBreak="0">
    <w:nsid w:val="270F24CE"/>
    <w:multiLevelType w:val="multilevel"/>
    <w:tmpl w:val="457CF302"/>
    <w:lvl w:ilvl="0">
      <w:start w:val="1"/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6" w15:restartNumberingAfterBreak="0">
    <w:nsid w:val="2DE862AF"/>
    <w:multiLevelType w:val="multilevel"/>
    <w:tmpl w:val="5F2C99E2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7" w15:restartNumberingAfterBreak="0">
    <w:nsid w:val="363A145B"/>
    <w:multiLevelType w:val="multilevel"/>
    <w:tmpl w:val="29D8B754"/>
    <w:styleLink w:val="Elenco31"/>
    <w:lvl w:ilvl="0"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Times New Roman" w:eastAsia="Times New Roman" w:hAnsi="Times New Roman" w:cs="Times New Roman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8" w15:restartNumberingAfterBreak="0">
    <w:nsid w:val="43845EA5"/>
    <w:multiLevelType w:val="multilevel"/>
    <w:tmpl w:val="6AB2A9E8"/>
    <w:lvl w:ilvl="0">
      <w:start w:val="1"/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</w:abstractNum>
  <w:abstractNum w:abstractNumId="9" w15:restartNumberingAfterBreak="0">
    <w:nsid w:val="487160F6"/>
    <w:multiLevelType w:val="multilevel"/>
    <w:tmpl w:val="FD322B96"/>
    <w:lvl w:ilvl="0">
      <w:start w:val="1"/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10" w15:restartNumberingAfterBreak="0">
    <w:nsid w:val="4DEF7F7A"/>
    <w:multiLevelType w:val="multilevel"/>
    <w:tmpl w:val="9D5C81D8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1" w15:restartNumberingAfterBreak="0">
    <w:nsid w:val="54377FDC"/>
    <w:multiLevelType w:val="multilevel"/>
    <w:tmpl w:val="B8E6C1A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2" w15:restartNumberingAfterBreak="0">
    <w:nsid w:val="59BF3B7E"/>
    <w:multiLevelType w:val="multilevel"/>
    <w:tmpl w:val="3BF0B5BA"/>
    <w:styleLink w:val="Elenco51"/>
    <w:lvl w:ilvl="0"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val="single"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</w:abstractNum>
  <w:abstractNum w:abstractNumId="13" w15:restartNumberingAfterBreak="0">
    <w:nsid w:val="59EC70D4"/>
    <w:multiLevelType w:val="multilevel"/>
    <w:tmpl w:val="64A46414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4" w15:restartNumberingAfterBreak="0">
    <w:nsid w:val="5B3E20DF"/>
    <w:multiLevelType w:val="multilevel"/>
    <w:tmpl w:val="79FE784C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  <w:u w:color="00000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decimal"/>
      <w:lvlText w:val="%3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decimal"/>
      <w:lvlText w:val="%4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decimal"/>
      <w:lvlText w:val="%5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decimal"/>
      <w:lvlText w:val="%6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decimal"/>
      <w:lvlText w:val="%7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decimal"/>
      <w:lvlText w:val="%8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decimal"/>
      <w:lvlText w:val="%9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15" w15:restartNumberingAfterBreak="0">
    <w:nsid w:val="6187414B"/>
    <w:multiLevelType w:val="multilevel"/>
    <w:tmpl w:val="539AC992"/>
    <w:styleLink w:val="Elenco41"/>
    <w:lvl w:ilvl="0"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Times New Roman" w:eastAsia="Times New Roman" w:hAnsi="Times New Roman" w:cs="Times New Roman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16" w15:restartNumberingAfterBreak="0">
    <w:nsid w:val="70D73082"/>
    <w:multiLevelType w:val="multilevel"/>
    <w:tmpl w:val="5CD27A6C"/>
    <w:styleLink w:val="List6"/>
    <w:lvl w:ilvl="0"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  <w:u w:val="single"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b/>
        <w:bCs/>
        <w:position w:val="0"/>
        <w:sz w:val="22"/>
        <w:szCs w:val="22"/>
        <w:u w:val="none" w:color="000000"/>
        <w:lang w:val="it-IT"/>
      </w:rPr>
    </w:lvl>
  </w:abstractNum>
  <w:abstractNum w:abstractNumId="17" w15:restartNumberingAfterBreak="0">
    <w:nsid w:val="729B6C09"/>
    <w:multiLevelType w:val="multilevel"/>
    <w:tmpl w:val="EAB4B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decimal"/>
      <w:lvlText w:val="%3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decimal"/>
      <w:lvlText w:val="%4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decimal"/>
      <w:lvlText w:val="%5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decimal"/>
      <w:lvlText w:val="%6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decimal"/>
      <w:lvlText w:val="%7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decimal"/>
      <w:lvlText w:val="%8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decimal"/>
      <w:lvlText w:val="%9.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18" w15:restartNumberingAfterBreak="0">
    <w:nsid w:val="72D94EE6"/>
    <w:multiLevelType w:val="multilevel"/>
    <w:tmpl w:val="4D029432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410"/>
        </w:tabs>
        <w:ind w:left="4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lvlText w:val="-"/>
      <w:lvlJc w:val="left"/>
      <w:pPr>
        <w:tabs>
          <w:tab w:val="num" w:pos="650"/>
        </w:tabs>
        <w:ind w:left="6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890"/>
        </w:tabs>
        <w:ind w:left="8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lvlText w:val="-"/>
      <w:lvlJc w:val="left"/>
      <w:pPr>
        <w:tabs>
          <w:tab w:val="num" w:pos="1130"/>
        </w:tabs>
        <w:ind w:left="113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1370"/>
        </w:tabs>
        <w:ind w:left="137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lvlText w:val="-"/>
      <w:lvlJc w:val="left"/>
      <w:pPr>
        <w:tabs>
          <w:tab w:val="num" w:pos="1610"/>
        </w:tabs>
        <w:ind w:left="161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1850"/>
        </w:tabs>
        <w:ind w:left="185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lvlText w:val="-"/>
      <w:lvlJc w:val="left"/>
      <w:pPr>
        <w:tabs>
          <w:tab w:val="num" w:pos="2090"/>
        </w:tabs>
        <w:ind w:left="2090" w:hanging="170"/>
      </w:pPr>
      <w:rPr>
        <w:rFonts w:ascii="Verdana" w:eastAsia="Verdana" w:hAnsi="Verdana" w:cs="Verdana"/>
        <w:position w:val="0"/>
        <w:sz w:val="22"/>
        <w:szCs w:val="22"/>
        <w:u w:color="000000"/>
        <w:lang w:val="it-IT"/>
      </w:rPr>
    </w:lvl>
  </w:abstractNum>
  <w:abstractNum w:abstractNumId="19" w15:restartNumberingAfterBreak="0">
    <w:nsid w:val="73363964"/>
    <w:multiLevelType w:val="multilevel"/>
    <w:tmpl w:val="D01C54D2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20" w15:restartNumberingAfterBreak="0">
    <w:nsid w:val="73794BAE"/>
    <w:multiLevelType w:val="multilevel"/>
    <w:tmpl w:val="4ABA167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6"/>
  </w:num>
  <w:num w:numId="5">
    <w:abstractNumId w:val="19"/>
  </w:num>
  <w:num w:numId="6">
    <w:abstractNumId w:val="4"/>
  </w:num>
  <w:num w:numId="7">
    <w:abstractNumId w:val="18"/>
  </w:num>
  <w:num w:numId="8">
    <w:abstractNumId w:val="20"/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11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 w:numId="19">
    <w:abstractNumId w:val="0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F1"/>
    <w:rsid w:val="00090B69"/>
    <w:rsid w:val="0041607C"/>
    <w:rsid w:val="00587E9E"/>
    <w:rsid w:val="00844412"/>
    <w:rsid w:val="008E15F1"/>
    <w:rsid w:val="0095701F"/>
    <w:rsid w:val="00A95118"/>
    <w:rsid w:val="00AA4E76"/>
    <w:rsid w:val="00BC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A8E0"/>
  <w15:docId w15:val="{71B975CD-15AC-F24B-B9A2-A7FE11F7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rmalibera">
    <w:name w:val="Forma liber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paragraph" w:styleId="Intestazione">
    <w:name w:val="header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  <w:u w:color="000000"/>
      <w:lang w:val="en-US"/>
    </w:rPr>
  </w:style>
  <w:style w:type="numbering" w:customStyle="1" w:styleId="List1">
    <w:name w:val="List 1"/>
    <w:basedOn w:val="Stileimportato2"/>
    <w:pPr>
      <w:numPr>
        <w:numId w:val="6"/>
      </w:numPr>
    </w:pPr>
  </w:style>
  <w:style w:type="numbering" w:customStyle="1" w:styleId="Stileimportato2">
    <w:name w:val="Stile importato 2"/>
  </w:style>
  <w:style w:type="numbering" w:customStyle="1" w:styleId="Elenco21">
    <w:name w:val="Elenco 21"/>
    <w:basedOn w:val="Stileimportato3"/>
    <w:pPr>
      <w:numPr>
        <w:numId w:val="9"/>
      </w:numPr>
    </w:pPr>
  </w:style>
  <w:style w:type="numbering" w:customStyle="1" w:styleId="Stileimportato3">
    <w:name w:val="Stile importato 3"/>
  </w:style>
  <w:style w:type="numbering" w:customStyle="1" w:styleId="Elenco31">
    <w:name w:val="Elenco 31"/>
    <w:basedOn w:val="Stileimportato4"/>
    <w:pPr>
      <w:numPr>
        <w:numId w:val="12"/>
      </w:numPr>
    </w:pPr>
  </w:style>
  <w:style w:type="numbering" w:customStyle="1" w:styleId="Stileimportato4">
    <w:name w:val="Stile importato 4"/>
  </w:style>
  <w:style w:type="numbering" w:customStyle="1" w:styleId="Elenco41">
    <w:name w:val="Elenco 41"/>
    <w:basedOn w:val="Stileimportato5"/>
    <w:pPr>
      <w:numPr>
        <w:numId w:val="15"/>
      </w:numPr>
    </w:pPr>
  </w:style>
  <w:style w:type="numbering" w:customStyle="1" w:styleId="Stileimportato5">
    <w:name w:val="Stile importato 5"/>
  </w:style>
  <w:style w:type="numbering" w:customStyle="1" w:styleId="Elenco51">
    <w:name w:val="Elenco 51"/>
    <w:basedOn w:val="Stileimportato6"/>
    <w:pPr>
      <w:numPr>
        <w:numId w:val="18"/>
      </w:numPr>
    </w:pPr>
  </w:style>
  <w:style w:type="numbering" w:customStyle="1" w:styleId="Stileimportato6">
    <w:name w:val="Stile importato 6"/>
  </w:style>
  <w:style w:type="numbering" w:customStyle="1" w:styleId="List6">
    <w:name w:val="List 6"/>
    <w:basedOn w:val="Stileimportato7"/>
    <w:pPr>
      <w:numPr>
        <w:numId w:val="21"/>
      </w:numPr>
    </w:pPr>
  </w:style>
  <w:style w:type="numbering" w:customStyle="1" w:styleId="Stileimportato7">
    <w:name w:val="Stile importato 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8</cp:revision>
  <dcterms:created xsi:type="dcterms:W3CDTF">2021-10-19T11:21:00Z</dcterms:created>
  <dcterms:modified xsi:type="dcterms:W3CDTF">2021-11-08T12:39:00Z</dcterms:modified>
</cp:coreProperties>
</file>