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6FFBF" w14:textId="77777777" w:rsidR="00706835" w:rsidRDefault="00EB41CB">
      <w:pPr>
        <w:pStyle w:val="Titolo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s>
        <w:rPr>
          <w:rFonts w:ascii="Verdana" w:eastAsia="Verdana" w:hAnsi="Verdana" w:cs="Verdana"/>
        </w:rPr>
      </w:pPr>
      <w:r>
        <w:rPr>
          <w:rFonts w:ascii="Verdana"/>
        </w:rPr>
        <w:t>Universit</w:t>
      </w:r>
      <w:r>
        <w:rPr>
          <w:rFonts w:hAnsi="Verdana"/>
        </w:rPr>
        <w:t>à</w:t>
      </w:r>
      <w:r>
        <w:rPr>
          <w:rFonts w:hAnsi="Verdana"/>
        </w:rPr>
        <w:t xml:space="preserve"> </w:t>
      </w:r>
      <w:r>
        <w:rPr>
          <w:rFonts w:ascii="Verdana"/>
        </w:rPr>
        <w:t xml:space="preserve">di Firenze           Dipartimento di Formazione, Lingue, Intercultura, Letterature e Psicologia                               </w:t>
      </w:r>
    </w:p>
    <w:p w14:paraId="449E0A3E" w14:textId="77777777" w:rsidR="00706835" w:rsidRPr="00C179F6" w:rsidRDefault="00EB41CB">
      <w:pPr>
        <w:pStyle w:val="Titolo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s>
        <w:rPr>
          <w:rFonts w:ascii="Verdana" w:eastAsia="Verdana" w:hAnsi="Verdana" w:cs="Verdana"/>
          <w:u w:val="single"/>
          <w:lang w:val="en-US"/>
        </w:rPr>
      </w:pPr>
      <w:r>
        <w:rPr>
          <w:rFonts w:ascii="Verdana"/>
          <w:u w:val="single"/>
        </w:rPr>
        <w:t>Corso in Lingua e Cultura degli U.S.A.</w:t>
      </w:r>
      <w:r>
        <w:rPr>
          <w:rFonts w:ascii="Verdana"/>
          <w:u w:val="single"/>
        </w:rPr>
        <w:tab/>
      </w:r>
      <w:r>
        <w:rPr>
          <w:rFonts w:ascii="Verdana"/>
          <w:u w:val="single"/>
        </w:rPr>
        <w:tab/>
      </w:r>
      <w:r>
        <w:rPr>
          <w:rFonts w:ascii="Verdana"/>
          <w:u w:val="single"/>
        </w:rPr>
        <w:tab/>
        <w:t xml:space="preserve">     </w:t>
      </w:r>
      <w:r>
        <w:rPr>
          <w:rFonts w:ascii="Verdana"/>
          <w:u w:val="single"/>
        </w:rPr>
        <w:tab/>
      </w:r>
      <w:r>
        <w:rPr>
          <w:rFonts w:ascii="Verdana"/>
          <w:u w:val="single"/>
        </w:rPr>
        <w:tab/>
      </w:r>
      <w:r>
        <w:rPr>
          <w:rFonts w:ascii="Verdana"/>
          <w:u w:val="single"/>
        </w:rPr>
        <w:tab/>
      </w:r>
      <w:r>
        <w:rPr>
          <w:rFonts w:ascii="Verdana"/>
          <w:u w:val="single"/>
        </w:rPr>
        <w:tab/>
        <w:t xml:space="preserve">       </w:t>
      </w:r>
      <w:r w:rsidRPr="00C179F6">
        <w:rPr>
          <w:rFonts w:ascii="Verdana"/>
          <w:u w:val="single"/>
          <w:lang w:val="en-US"/>
        </w:rPr>
        <w:t xml:space="preserve">John Gilbert </w:t>
      </w:r>
    </w:p>
    <w:p w14:paraId="7DFBCDC7" w14:textId="77777777" w:rsidR="00706835" w:rsidRPr="00C179F6" w:rsidRDefault="00706835">
      <w:pPr>
        <w:pStyle w:val="Titolo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s>
        <w:rPr>
          <w:sz w:val="10"/>
          <w:szCs w:val="10"/>
          <w:lang w:val="en-US"/>
        </w:rPr>
      </w:pPr>
    </w:p>
    <w:p w14:paraId="401242A7" w14:textId="77777777" w:rsidR="00706835" w:rsidRPr="00C179F6" w:rsidRDefault="00EB41CB">
      <w:pPr>
        <w:pStyle w:val="Titolo"/>
        <w:rPr>
          <w:b w:val="0"/>
          <w:bCs w:val="0"/>
        </w:rPr>
      </w:pPr>
      <w:r w:rsidRPr="00C179F6">
        <w:rPr>
          <w:b w:val="0"/>
          <w:bCs w:val="0"/>
        </w:rPr>
        <w:t>THANKSGIVING: Myth and Reality</w:t>
      </w:r>
    </w:p>
    <w:p w14:paraId="1793E826" w14:textId="77777777" w:rsidR="00706835" w:rsidRPr="00C179F6" w:rsidRDefault="00706835">
      <w:pPr>
        <w:pStyle w:val="Titolo"/>
        <w:jc w:val="left"/>
        <w:rPr>
          <w:rFonts w:ascii="Helvetica" w:eastAsia="Helvetica" w:hAnsi="Helvetica" w:cs="Helvetica"/>
          <w:b w:val="0"/>
          <w:bCs w:val="0"/>
        </w:rPr>
      </w:pPr>
    </w:p>
    <w:p w14:paraId="203DA75D" w14:textId="77777777" w:rsidR="00706835" w:rsidRPr="00C179F6" w:rsidRDefault="00EB41CB">
      <w:pPr>
        <w:pStyle w:val="Titolo"/>
        <w:jc w:val="left"/>
        <w:rPr>
          <w:b w:val="0"/>
          <w:bCs w:val="0"/>
        </w:rPr>
      </w:pPr>
      <w:r w:rsidRPr="00C179F6">
        <w:rPr>
          <w:b w:val="0"/>
          <w:bCs w:val="0"/>
        </w:rPr>
        <w:t>The mythical national ori</w:t>
      </w:r>
      <w:r w:rsidRPr="00C179F6">
        <w:rPr>
          <w:b w:val="0"/>
          <w:bCs w:val="0"/>
        </w:rPr>
        <w:t xml:space="preserve">gins of the U.S.A. go back to the arrival in 1620 </w:t>
      </w:r>
      <w:proofErr w:type="gramStart"/>
      <w:r w:rsidRPr="00C179F6">
        <w:rPr>
          <w:b w:val="0"/>
          <w:bCs w:val="0"/>
        </w:rPr>
        <w:t>of  “</w:t>
      </w:r>
      <w:proofErr w:type="gramEnd"/>
      <w:r w:rsidRPr="00C179F6">
        <w:rPr>
          <w:b w:val="0"/>
          <w:bCs w:val="0"/>
        </w:rPr>
        <w:t>the Pilgrim Fathers”</w:t>
      </w:r>
      <w:r w:rsidRPr="00C179F6">
        <w:rPr>
          <w:b w:val="0"/>
          <w:bCs w:val="0"/>
          <w:vertAlign w:val="superscript"/>
        </w:rPr>
        <w:footnoteReference w:id="2"/>
      </w:r>
      <w:r w:rsidRPr="00C179F6">
        <w:rPr>
          <w:b w:val="0"/>
          <w:bCs w:val="0"/>
        </w:rPr>
        <w:t xml:space="preserve"> at Plymouth Rock</w:t>
      </w:r>
      <w:r w:rsidRPr="00C179F6">
        <w:rPr>
          <w:b w:val="0"/>
          <w:bCs w:val="0"/>
          <w:vertAlign w:val="superscript"/>
        </w:rPr>
        <w:footnoteReference w:id="3"/>
      </w:r>
      <w:r w:rsidRPr="00C179F6">
        <w:rPr>
          <w:b w:val="0"/>
          <w:bCs w:val="0"/>
        </w:rPr>
        <w:t xml:space="preserve"> in what is today Massachusetts and their “First Thanksgiving” in the autumn of 1621</w:t>
      </w:r>
      <w:r w:rsidRPr="00C179F6">
        <w:rPr>
          <w:b w:val="0"/>
          <w:bCs w:val="0"/>
          <w:vertAlign w:val="superscript"/>
        </w:rPr>
        <w:footnoteReference w:id="4"/>
      </w:r>
      <w:r w:rsidRPr="00C179F6">
        <w:rPr>
          <w:b w:val="0"/>
          <w:bCs w:val="0"/>
        </w:rPr>
        <w:t>.  More than any other U.S. holiday, Thanksgiving celebrates Anglo-Saxon/E</w:t>
      </w:r>
      <w:r w:rsidRPr="00C179F6">
        <w:rPr>
          <w:b w:val="0"/>
          <w:bCs w:val="0"/>
        </w:rPr>
        <w:t>uropean ethnocentrism.</w:t>
      </w:r>
      <w:r w:rsidRPr="00C179F6">
        <w:rPr>
          <w:b w:val="0"/>
          <w:bCs w:val="0"/>
          <w:vertAlign w:val="superscript"/>
        </w:rPr>
        <w:footnoteReference w:id="5"/>
      </w:r>
    </w:p>
    <w:p w14:paraId="784A5F0B" w14:textId="77777777" w:rsidR="00706835" w:rsidRPr="00C179F6" w:rsidRDefault="00706835">
      <w:pPr>
        <w:pStyle w:val="Titolo"/>
        <w:jc w:val="left"/>
        <w:rPr>
          <w:rFonts w:ascii="Helvetica" w:eastAsia="Helvetica" w:hAnsi="Helvetica" w:cs="Helvetica"/>
          <w:b w:val="0"/>
          <w:bCs w:val="0"/>
        </w:rPr>
      </w:pPr>
    </w:p>
    <w:p w14:paraId="582D150B" w14:textId="77777777" w:rsidR="00706835" w:rsidRPr="00C179F6" w:rsidRDefault="00EB41CB">
      <w:pPr>
        <w:pStyle w:val="Titolo"/>
        <w:rPr>
          <w:b w:val="0"/>
          <w:bCs w:val="0"/>
        </w:rPr>
      </w:pPr>
      <w:r w:rsidRPr="00C179F6">
        <w:rPr>
          <w:b w:val="0"/>
          <w:bCs w:val="0"/>
        </w:rPr>
        <w:t>According to the myth perpetuated over the years in the popular imagination:</w:t>
      </w:r>
    </w:p>
    <w:p w14:paraId="548D1E23" w14:textId="77777777" w:rsidR="00706835" w:rsidRPr="00C179F6" w:rsidRDefault="00706835">
      <w:pPr>
        <w:pStyle w:val="Titolo"/>
        <w:jc w:val="left"/>
        <w:rPr>
          <w:rFonts w:ascii="Helvetica" w:eastAsia="Helvetica" w:hAnsi="Helvetica" w:cs="Helvetica"/>
          <w:b w:val="0"/>
          <w:bCs w:val="0"/>
        </w:rPr>
      </w:pPr>
    </w:p>
    <w:p w14:paraId="44CA0812" w14:textId="77777777" w:rsidR="00706835" w:rsidRPr="00C179F6" w:rsidRDefault="00EB41CB">
      <w:pPr>
        <w:pStyle w:val="Titolo"/>
        <w:jc w:val="left"/>
        <w:rPr>
          <w:b w:val="0"/>
          <w:bCs w:val="0"/>
        </w:rPr>
      </w:pPr>
      <w:r w:rsidRPr="00C179F6">
        <w:rPr>
          <w:b w:val="0"/>
          <w:bCs w:val="0"/>
        </w:rPr>
        <w:t>- Christopher Columbus “discovered” America in 1492</w:t>
      </w:r>
      <w:r w:rsidRPr="00C179F6">
        <w:rPr>
          <w:b w:val="0"/>
          <w:bCs w:val="0"/>
          <w:vertAlign w:val="superscript"/>
        </w:rPr>
        <w:footnoteReference w:id="6"/>
      </w:r>
      <w:r w:rsidRPr="00C179F6">
        <w:rPr>
          <w:b w:val="0"/>
          <w:bCs w:val="0"/>
        </w:rPr>
        <w:t xml:space="preserve"> (celebrated every year in the U.S.A. on “Columbus Day”</w:t>
      </w:r>
      <w:r w:rsidRPr="00C179F6">
        <w:rPr>
          <w:b w:val="0"/>
          <w:bCs w:val="0"/>
        </w:rPr>
        <w:t xml:space="preserve">, 12 October, but marked as a </w:t>
      </w:r>
      <w:r w:rsidRPr="00C179F6">
        <w:rPr>
          <w:b w:val="0"/>
          <w:bCs w:val="0"/>
        </w:rPr>
        <w:t>"Day of Resistance” by many Native Americans).</w:t>
      </w:r>
    </w:p>
    <w:p w14:paraId="15A46ED6" w14:textId="77777777" w:rsidR="00706835" w:rsidRPr="00C179F6" w:rsidRDefault="00706835">
      <w:pPr>
        <w:pStyle w:val="Titolo"/>
        <w:jc w:val="left"/>
        <w:rPr>
          <w:rFonts w:ascii="Helvetica" w:eastAsia="Helvetica" w:hAnsi="Helvetica" w:cs="Helvetica"/>
          <w:b w:val="0"/>
          <w:bCs w:val="0"/>
        </w:rPr>
      </w:pPr>
    </w:p>
    <w:p w14:paraId="603CC87B" w14:textId="77777777" w:rsidR="00706835" w:rsidRPr="00C179F6" w:rsidRDefault="00EB41CB">
      <w:pPr>
        <w:pStyle w:val="Titolo"/>
        <w:jc w:val="left"/>
        <w:rPr>
          <w:b w:val="0"/>
          <w:bCs w:val="0"/>
        </w:rPr>
      </w:pPr>
      <w:r w:rsidRPr="00C179F6">
        <w:rPr>
          <w:b w:val="0"/>
          <w:bCs w:val="0"/>
        </w:rPr>
        <w:t>- North America was a “virgin continent,” uninhabited except for small numbers of “primitive” “Indians.”</w:t>
      </w:r>
      <w:r w:rsidRPr="00C179F6">
        <w:rPr>
          <w:b w:val="0"/>
          <w:bCs w:val="0"/>
          <w:vertAlign w:val="superscript"/>
        </w:rPr>
        <w:footnoteReference w:id="7"/>
      </w:r>
    </w:p>
    <w:p w14:paraId="16E3EE21" w14:textId="77777777" w:rsidR="00706835" w:rsidRPr="00C179F6" w:rsidRDefault="00706835">
      <w:pPr>
        <w:pStyle w:val="Titolo"/>
        <w:jc w:val="left"/>
        <w:rPr>
          <w:rFonts w:ascii="Helvetica" w:eastAsia="Helvetica" w:hAnsi="Helvetica" w:cs="Helvetica"/>
          <w:b w:val="0"/>
          <w:bCs w:val="0"/>
        </w:rPr>
      </w:pPr>
    </w:p>
    <w:p w14:paraId="41331A7D" w14:textId="77777777" w:rsidR="00706835" w:rsidRPr="00C179F6" w:rsidRDefault="00EB41CB">
      <w:pPr>
        <w:pStyle w:val="Titolo"/>
        <w:jc w:val="left"/>
        <w:rPr>
          <w:b w:val="0"/>
          <w:bCs w:val="0"/>
        </w:rPr>
      </w:pPr>
      <w:r w:rsidRPr="00C179F6">
        <w:rPr>
          <w:b w:val="0"/>
          <w:bCs w:val="0"/>
        </w:rPr>
        <w:t xml:space="preserve">- In 1620 the Pilgrim Fathers fled from England looking for religious </w:t>
      </w:r>
      <w:r w:rsidRPr="00C179F6">
        <w:rPr>
          <w:b w:val="0"/>
          <w:bCs w:val="0"/>
        </w:rPr>
        <w:t>freedom.</w:t>
      </w:r>
      <w:r w:rsidRPr="00C179F6">
        <w:rPr>
          <w:b w:val="0"/>
          <w:bCs w:val="0"/>
          <w:vertAlign w:val="superscript"/>
        </w:rPr>
        <w:footnoteReference w:id="8"/>
      </w:r>
    </w:p>
    <w:p w14:paraId="608C1795" w14:textId="77777777" w:rsidR="00706835" w:rsidRPr="00C179F6" w:rsidRDefault="00706835">
      <w:pPr>
        <w:pStyle w:val="Titolo"/>
        <w:jc w:val="left"/>
        <w:rPr>
          <w:rFonts w:ascii="Helvetica" w:eastAsia="Helvetica" w:hAnsi="Helvetica" w:cs="Helvetica"/>
          <w:b w:val="0"/>
          <w:bCs w:val="0"/>
        </w:rPr>
      </w:pPr>
    </w:p>
    <w:p w14:paraId="797197BA" w14:textId="77777777" w:rsidR="00706835" w:rsidRPr="00C179F6" w:rsidRDefault="00EB41CB">
      <w:pPr>
        <w:pStyle w:val="Titolo"/>
        <w:jc w:val="left"/>
        <w:rPr>
          <w:b w:val="0"/>
          <w:bCs w:val="0"/>
        </w:rPr>
      </w:pPr>
      <w:r w:rsidRPr="00C179F6">
        <w:rPr>
          <w:b w:val="0"/>
          <w:bCs w:val="0"/>
        </w:rPr>
        <w:t>- The Pilgrim’s ship, “the Mayflower”, landed at Plymouth Rock</w:t>
      </w:r>
      <w:r w:rsidRPr="00C179F6">
        <w:rPr>
          <w:b w:val="0"/>
          <w:bCs w:val="0"/>
          <w:vertAlign w:val="superscript"/>
        </w:rPr>
        <w:footnoteReference w:id="9"/>
      </w:r>
      <w:r w:rsidRPr="00C179F6">
        <w:rPr>
          <w:b w:val="0"/>
          <w:bCs w:val="0"/>
        </w:rPr>
        <w:t xml:space="preserve"> in November 1620 after being blown off course during a storm or due to a navigational error.</w:t>
      </w:r>
      <w:r w:rsidRPr="00C179F6">
        <w:rPr>
          <w:b w:val="0"/>
          <w:bCs w:val="0"/>
          <w:vertAlign w:val="superscript"/>
        </w:rPr>
        <w:footnoteReference w:id="10"/>
      </w:r>
      <w:r w:rsidRPr="00C179F6">
        <w:rPr>
          <w:b w:val="0"/>
          <w:bCs w:val="0"/>
        </w:rPr>
        <w:t xml:space="preserve">  </w:t>
      </w:r>
    </w:p>
    <w:p w14:paraId="15D6AA4B" w14:textId="77777777" w:rsidR="00706835" w:rsidRPr="00C179F6" w:rsidRDefault="00706835">
      <w:pPr>
        <w:pStyle w:val="Titolo"/>
        <w:jc w:val="left"/>
        <w:rPr>
          <w:rFonts w:ascii="Helvetica" w:eastAsia="Helvetica" w:hAnsi="Helvetica" w:cs="Helvetica"/>
          <w:b w:val="0"/>
          <w:bCs w:val="0"/>
        </w:rPr>
      </w:pPr>
    </w:p>
    <w:p w14:paraId="674FAC20" w14:textId="77777777" w:rsidR="00706835" w:rsidRPr="00C179F6" w:rsidRDefault="00EB41CB">
      <w:pPr>
        <w:pStyle w:val="Titolo"/>
        <w:jc w:val="left"/>
        <w:rPr>
          <w:b w:val="0"/>
          <w:bCs w:val="0"/>
        </w:rPr>
      </w:pPr>
      <w:r w:rsidRPr="00C179F6">
        <w:rPr>
          <w:b w:val="0"/>
          <w:bCs w:val="0"/>
        </w:rPr>
        <w:t xml:space="preserve">- After a hard winter of hunger, disease and death, the Pilgrims were </w:t>
      </w:r>
      <w:r w:rsidRPr="00C179F6">
        <w:rPr>
          <w:b w:val="0"/>
          <w:bCs w:val="0"/>
        </w:rPr>
        <w:t>befriended by some Native Americans who helped them to plant indigenous crops and to hunt and fish the local wildlife.</w:t>
      </w:r>
    </w:p>
    <w:p w14:paraId="768B4042" w14:textId="77777777" w:rsidR="00706835" w:rsidRPr="00C179F6" w:rsidRDefault="00706835">
      <w:pPr>
        <w:pStyle w:val="Titolo"/>
        <w:jc w:val="left"/>
        <w:rPr>
          <w:rFonts w:ascii="Helvetica" w:eastAsia="Helvetica" w:hAnsi="Helvetica" w:cs="Helvetica"/>
          <w:b w:val="0"/>
          <w:bCs w:val="0"/>
        </w:rPr>
      </w:pPr>
    </w:p>
    <w:p w14:paraId="572D0EC0" w14:textId="77777777" w:rsidR="00706835" w:rsidRPr="00C179F6" w:rsidRDefault="00EB41CB">
      <w:pPr>
        <w:pStyle w:val="Titolo"/>
        <w:jc w:val="left"/>
        <w:rPr>
          <w:b w:val="0"/>
          <w:bCs w:val="0"/>
        </w:rPr>
      </w:pPr>
      <w:r w:rsidRPr="00C179F6">
        <w:rPr>
          <w:b w:val="0"/>
          <w:bCs w:val="0"/>
        </w:rPr>
        <w:t>- After a successful harvest which promised well for the coming winter, in the autumn of 1621 the Pilgrims decided to organize a great f</w:t>
      </w:r>
      <w:r w:rsidRPr="00C179F6">
        <w:rPr>
          <w:b w:val="0"/>
          <w:bCs w:val="0"/>
        </w:rPr>
        <w:t>east to thank God for his providence, and they invited some of the local Native Americans to participate.  This was to become the “First Thanksgiving” commemorated today by the national holiday.</w:t>
      </w:r>
    </w:p>
    <w:p w14:paraId="769BAF71" w14:textId="77777777" w:rsidR="00706835" w:rsidRPr="00C179F6" w:rsidRDefault="00706835">
      <w:pPr>
        <w:pStyle w:val="Titolo"/>
        <w:jc w:val="left"/>
        <w:rPr>
          <w:b w:val="0"/>
          <w:bCs w:val="0"/>
        </w:rPr>
      </w:pPr>
    </w:p>
    <w:p w14:paraId="4DA67E22" w14:textId="77777777" w:rsidR="00706835" w:rsidRPr="00C179F6" w:rsidRDefault="00EB41CB">
      <w:pPr>
        <w:pStyle w:val="Titolo"/>
        <w:jc w:val="left"/>
        <w:rPr>
          <w:b w:val="0"/>
          <w:bCs w:val="0"/>
        </w:rPr>
      </w:pPr>
      <w:r w:rsidRPr="00C179F6">
        <w:rPr>
          <w:b w:val="0"/>
          <w:bCs w:val="0"/>
        </w:rPr>
        <w:t>- Through hard work and sacrifice, the Pilgrims created a ne</w:t>
      </w:r>
      <w:r w:rsidRPr="00C179F6">
        <w:rPr>
          <w:b w:val="0"/>
          <w:bCs w:val="0"/>
        </w:rPr>
        <w:t>w, prosperous society out of the American wilderness</w:t>
      </w:r>
      <w:r w:rsidRPr="00C179F6">
        <w:rPr>
          <w:b w:val="0"/>
          <w:bCs w:val="0"/>
          <w:vertAlign w:val="superscript"/>
        </w:rPr>
        <w:footnoteReference w:id="11"/>
      </w:r>
      <w:r w:rsidRPr="00C179F6">
        <w:rPr>
          <w:b w:val="0"/>
          <w:bCs w:val="0"/>
        </w:rPr>
        <w:t xml:space="preserve"> based on democracy and religious freedom and tolerance.</w:t>
      </w:r>
      <w:r w:rsidRPr="00C179F6">
        <w:rPr>
          <w:b w:val="0"/>
          <w:bCs w:val="0"/>
          <w:vertAlign w:val="superscript"/>
        </w:rPr>
        <w:footnoteReference w:id="12"/>
      </w:r>
      <w:r w:rsidRPr="00C179F6">
        <w:rPr>
          <w:b w:val="0"/>
          <w:bCs w:val="0"/>
        </w:rPr>
        <w:t xml:space="preserve"> </w:t>
      </w:r>
    </w:p>
    <w:p w14:paraId="0741B067" w14:textId="77777777" w:rsidR="00706835" w:rsidRPr="00C179F6" w:rsidRDefault="00706835">
      <w:pPr>
        <w:pStyle w:val="Titolo"/>
        <w:jc w:val="left"/>
        <w:rPr>
          <w:rFonts w:ascii="Helvetica" w:eastAsia="Helvetica" w:hAnsi="Helvetica" w:cs="Helvetica"/>
          <w:b w:val="0"/>
          <w:bCs w:val="0"/>
        </w:rPr>
      </w:pPr>
    </w:p>
    <w:p w14:paraId="7E190EEB" w14:textId="77777777" w:rsidR="00706835" w:rsidRPr="00C179F6" w:rsidRDefault="00EB41CB">
      <w:pPr>
        <w:pStyle w:val="Titolo"/>
        <w:jc w:val="left"/>
      </w:pPr>
      <w:r w:rsidRPr="00C179F6">
        <w:rPr>
          <w:b w:val="0"/>
          <w:bCs w:val="0"/>
        </w:rPr>
        <w:t>- Plymouth Colony was the first permanent European settlement in what is today the U.S.A.</w:t>
      </w:r>
      <w:r w:rsidRPr="00C179F6">
        <w:rPr>
          <w:b w:val="0"/>
          <w:bCs w:val="0"/>
          <w:vertAlign w:val="superscript"/>
        </w:rPr>
        <w:footnoteReference w:id="13"/>
      </w:r>
      <w:r w:rsidRPr="00C179F6">
        <w:rPr>
          <w:b w:val="0"/>
          <w:bCs w:val="0"/>
        </w:rPr>
        <w:t xml:space="preserve"> </w:t>
      </w:r>
    </w:p>
    <w:sectPr w:rsidR="00706835" w:rsidRPr="00C179F6">
      <w:headerReference w:type="default" r:id="rId6"/>
      <w:footerReference w:type="default" r:id="rId7"/>
      <w:headerReference w:type="first" r:id="rId8"/>
      <w:footerReference w:type="first" r:id="rId9"/>
      <w:pgSz w:w="12240" w:h="15840"/>
      <w:pgMar w:top="794" w:right="794" w:bottom="794" w:left="79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719D" w14:textId="77777777" w:rsidR="00EB41CB" w:rsidRDefault="00EB41CB">
      <w:r>
        <w:separator/>
      </w:r>
    </w:p>
  </w:endnote>
  <w:endnote w:type="continuationSeparator" w:id="0">
    <w:p w14:paraId="323B3D74" w14:textId="77777777" w:rsidR="00EB41CB" w:rsidRDefault="00EB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694E" w14:textId="77777777" w:rsidR="00706835" w:rsidRDefault="00706835">
    <w:pPr>
      <w:pStyle w:val="Intestazionee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45DC" w14:textId="77777777" w:rsidR="00706835" w:rsidRDefault="0070683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5C5FC" w14:textId="77777777" w:rsidR="00EB41CB" w:rsidRDefault="00EB41CB">
      <w:r>
        <w:separator/>
      </w:r>
    </w:p>
  </w:footnote>
  <w:footnote w:type="continuationSeparator" w:id="0">
    <w:p w14:paraId="4D188E60" w14:textId="77777777" w:rsidR="00EB41CB" w:rsidRDefault="00EB41CB">
      <w:r>
        <w:continuationSeparator/>
      </w:r>
    </w:p>
  </w:footnote>
  <w:footnote w:type="continuationNotice" w:id="1">
    <w:p w14:paraId="1BDE7376" w14:textId="77777777" w:rsidR="00EB41CB" w:rsidRDefault="00EB41CB"/>
  </w:footnote>
  <w:footnote w:id="2">
    <w:p w14:paraId="401AFEB9" w14:textId="77777777" w:rsidR="00706835" w:rsidRDefault="00EB41CB">
      <w:pPr>
        <w:pStyle w:val="Testonotaapidipagina"/>
      </w:pPr>
      <w:r>
        <w:rPr>
          <w:sz w:val="18"/>
          <w:szCs w:val="18"/>
          <w:vertAlign w:val="superscript"/>
        </w:rPr>
        <w:footnoteRef/>
      </w:r>
      <w:r>
        <w:rPr>
          <w:rFonts w:ascii="Helvetica"/>
          <w:sz w:val="18"/>
          <w:szCs w:val="18"/>
        </w:rPr>
        <w:t xml:space="preserve"> The term </w:t>
      </w:r>
      <w:r>
        <w:rPr>
          <w:rFonts w:hAnsi="Helvetica"/>
          <w:sz w:val="18"/>
          <w:szCs w:val="18"/>
        </w:rPr>
        <w:t>“</w:t>
      </w:r>
      <w:r>
        <w:rPr>
          <w:rFonts w:ascii="Helvetica"/>
          <w:sz w:val="18"/>
          <w:szCs w:val="18"/>
        </w:rPr>
        <w:t>Pilgrims</w:t>
      </w:r>
      <w:r>
        <w:rPr>
          <w:rFonts w:hAnsi="Helvetica"/>
          <w:sz w:val="18"/>
          <w:szCs w:val="18"/>
        </w:rPr>
        <w:t>”</w:t>
      </w:r>
      <w:r>
        <w:rPr>
          <w:rFonts w:hAnsi="Helvetica"/>
          <w:sz w:val="18"/>
          <w:szCs w:val="18"/>
        </w:rPr>
        <w:t xml:space="preserve"> </w:t>
      </w:r>
      <w:r>
        <w:rPr>
          <w:rFonts w:ascii="Helvetica"/>
          <w:sz w:val="18"/>
          <w:szCs w:val="18"/>
        </w:rPr>
        <w:t>was first used in the 1870s.</w:t>
      </w:r>
    </w:p>
  </w:footnote>
  <w:footnote w:id="3">
    <w:p w14:paraId="66AAE435" w14:textId="77777777" w:rsidR="00706835" w:rsidRDefault="00EB41CB">
      <w:pPr>
        <w:pStyle w:val="Testonotaapidipagina"/>
      </w:pPr>
      <w:r>
        <w:rPr>
          <w:sz w:val="18"/>
          <w:szCs w:val="18"/>
          <w:vertAlign w:val="superscript"/>
        </w:rPr>
        <w:footnoteRef/>
      </w:r>
      <w:r>
        <w:rPr>
          <w:rFonts w:ascii="Helvetica"/>
          <w:sz w:val="18"/>
          <w:szCs w:val="18"/>
        </w:rPr>
        <w:t xml:space="preserve"> Speaking as an African-American, Malcolm X declared: </w:t>
      </w:r>
      <w:r>
        <w:rPr>
          <w:rFonts w:hAnsi="Helvetica"/>
          <w:sz w:val="18"/>
          <w:szCs w:val="18"/>
        </w:rPr>
        <w:t>“</w:t>
      </w:r>
      <w:r>
        <w:rPr>
          <w:rFonts w:ascii="Helvetica"/>
          <w:sz w:val="18"/>
          <w:szCs w:val="18"/>
        </w:rPr>
        <w:t>We did not land on Plymouth Rock.  Plymouth Rock landed on us.</w:t>
      </w:r>
      <w:r>
        <w:rPr>
          <w:rFonts w:hAnsi="Helvetica"/>
          <w:sz w:val="18"/>
          <w:szCs w:val="18"/>
        </w:rPr>
        <w:t>”</w:t>
      </w:r>
    </w:p>
  </w:footnote>
  <w:footnote w:id="4">
    <w:p w14:paraId="4501BFC3" w14:textId="77777777" w:rsidR="00706835" w:rsidRDefault="00EB41CB">
      <w:pPr>
        <w:pStyle w:val="Testonotaapidipagina"/>
      </w:pPr>
      <w:r>
        <w:rPr>
          <w:sz w:val="18"/>
          <w:szCs w:val="18"/>
          <w:vertAlign w:val="superscript"/>
        </w:rPr>
        <w:footnoteRef/>
      </w:r>
      <w:r>
        <w:rPr>
          <w:rFonts w:ascii="Helvetica"/>
          <w:sz w:val="18"/>
          <w:szCs w:val="18"/>
        </w:rPr>
        <w:t xml:space="preserve"> The Pilgrims were not included in the Thanksgiving tradition until the 1890s.</w:t>
      </w:r>
    </w:p>
  </w:footnote>
  <w:footnote w:id="5">
    <w:p w14:paraId="6F267501" w14:textId="77777777" w:rsidR="00706835" w:rsidRDefault="00EB41CB">
      <w:pPr>
        <w:pStyle w:val="Testonotaapidipagina"/>
      </w:pPr>
      <w:r>
        <w:rPr>
          <w:sz w:val="18"/>
          <w:szCs w:val="18"/>
          <w:vertAlign w:val="superscript"/>
        </w:rPr>
        <w:footnoteRef/>
      </w:r>
      <w:r>
        <w:rPr>
          <w:rFonts w:ascii="Helvetica"/>
          <w:sz w:val="18"/>
          <w:szCs w:val="18"/>
        </w:rPr>
        <w:t xml:space="preserve"> Its </w:t>
      </w:r>
      <w:r>
        <w:rPr>
          <w:rFonts w:ascii="Helvetica"/>
          <w:sz w:val="18"/>
          <w:szCs w:val="18"/>
        </w:rPr>
        <w:t xml:space="preserve">modern celebration </w:t>
      </w:r>
      <w:proofErr w:type="gramStart"/>
      <w:r>
        <w:rPr>
          <w:rFonts w:ascii="Helvetica"/>
          <w:sz w:val="18"/>
          <w:szCs w:val="18"/>
        </w:rPr>
        <w:t>dates back to</w:t>
      </w:r>
      <w:proofErr w:type="gramEnd"/>
      <w:r>
        <w:rPr>
          <w:rFonts w:ascii="Helvetica"/>
          <w:sz w:val="18"/>
          <w:szCs w:val="18"/>
        </w:rPr>
        <w:t xml:space="preserve"> President Abraham Lincoln</w:t>
      </w:r>
      <w:r>
        <w:rPr>
          <w:rFonts w:hAnsi="Helvetica"/>
          <w:sz w:val="18"/>
          <w:szCs w:val="18"/>
        </w:rPr>
        <w:t>’</w:t>
      </w:r>
      <w:r>
        <w:rPr>
          <w:rFonts w:ascii="Helvetica"/>
          <w:sz w:val="18"/>
          <w:szCs w:val="18"/>
        </w:rPr>
        <w:t xml:space="preserve">s proclamation of Thanksgiving as a national holiday in 1863 during the Civil War (1861-65).  Since 1970 it has been marked as a </w:t>
      </w:r>
      <w:r>
        <w:rPr>
          <w:rFonts w:hAnsi="Helvetica"/>
          <w:sz w:val="18"/>
          <w:szCs w:val="18"/>
        </w:rPr>
        <w:t>“</w:t>
      </w:r>
      <w:r>
        <w:rPr>
          <w:rFonts w:ascii="Helvetica"/>
          <w:sz w:val="18"/>
          <w:szCs w:val="18"/>
        </w:rPr>
        <w:t>National Day of Mourning</w:t>
      </w:r>
      <w:r>
        <w:rPr>
          <w:rFonts w:hAnsi="Helvetica"/>
          <w:sz w:val="18"/>
          <w:szCs w:val="18"/>
        </w:rPr>
        <w:t>”</w:t>
      </w:r>
      <w:r>
        <w:rPr>
          <w:rFonts w:hAnsi="Helvetica"/>
          <w:sz w:val="18"/>
          <w:szCs w:val="18"/>
        </w:rPr>
        <w:t xml:space="preserve"> </w:t>
      </w:r>
      <w:r>
        <w:rPr>
          <w:rFonts w:ascii="Helvetica"/>
          <w:sz w:val="18"/>
          <w:szCs w:val="18"/>
        </w:rPr>
        <w:t>for Native Americans.</w:t>
      </w:r>
    </w:p>
  </w:footnote>
  <w:footnote w:id="6">
    <w:p w14:paraId="3163870C" w14:textId="77777777" w:rsidR="00706835" w:rsidRDefault="00EB41CB">
      <w:pPr>
        <w:pStyle w:val="Testonotaapidipagina"/>
      </w:pPr>
      <w:r>
        <w:rPr>
          <w:sz w:val="18"/>
          <w:szCs w:val="18"/>
          <w:vertAlign w:val="superscript"/>
        </w:rPr>
        <w:footnoteRef/>
      </w:r>
      <w:r>
        <w:rPr>
          <w:rFonts w:ascii="Helvetica"/>
          <w:sz w:val="18"/>
          <w:szCs w:val="18"/>
        </w:rPr>
        <w:t xml:space="preserve"> Today it is well-</w:t>
      </w:r>
      <w:r>
        <w:rPr>
          <w:rFonts w:ascii="Helvetica"/>
          <w:sz w:val="18"/>
          <w:szCs w:val="18"/>
        </w:rPr>
        <w:t>known that Columbus was not even the first non-Native American to arrive in the Americas.</w:t>
      </w:r>
    </w:p>
  </w:footnote>
  <w:footnote w:id="7">
    <w:p w14:paraId="5240AF8D" w14:textId="77777777" w:rsidR="00706835" w:rsidRDefault="00EB41CB">
      <w:pPr>
        <w:pStyle w:val="Testonotaapidipagina"/>
      </w:pPr>
      <w:r>
        <w:rPr>
          <w:sz w:val="18"/>
          <w:szCs w:val="18"/>
          <w:vertAlign w:val="superscript"/>
        </w:rPr>
        <w:footnoteRef/>
      </w:r>
      <w:r>
        <w:rPr>
          <w:rFonts w:ascii="Helvetica"/>
          <w:sz w:val="18"/>
          <w:szCs w:val="18"/>
        </w:rPr>
        <w:t xml:space="preserve"> Most historians today estimate that there were between 10 and 20 million Native Americans living in what is today the U.S.A. and Canada before the arrival of Europe</w:t>
      </w:r>
      <w:r>
        <w:rPr>
          <w:rFonts w:ascii="Helvetica"/>
          <w:sz w:val="18"/>
          <w:szCs w:val="18"/>
        </w:rPr>
        <w:t>ans.  The Native American population in the U.S.A. today is an estimated 1.4 million.</w:t>
      </w:r>
    </w:p>
  </w:footnote>
  <w:footnote w:id="8">
    <w:p w14:paraId="169B860C" w14:textId="77777777" w:rsidR="00706835" w:rsidRDefault="00EB41CB">
      <w:pPr>
        <w:pStyle w:val="Testonotaapidipagina"/>
      </w:pPr>
      <w:r>
        <w:rPr>
          <w:sz w:val="18"/>
          <w:szCs w:val="18"/>
          <w:vertAlign w:val="superscript"/>
        </w:rPr>
        <w:footnoteRef/>
      </w:r>
      <w:r>
        <w:rPr>
          <w:rFonts w:ascii="Helvetica"/>
          <w:sz w:val="18"/>
          <w:szCs w:val="18"/>
        </w:rPr>
        <w:t xml:space="preserve"> This is inaccurate:  the Pilgrims had already found complete religious freedom in Holland.</w:t>
      </w:r>
    </w:p>
  </w:footnote>
  <w:footnote w:id="9">
    <w:p w14:paraId="67723B52" w14:textId="77777777" w:rsidR="00706835" w:rsidRDefault="00EB41CB">
      <w:pPr>
        <w:pStyle w:val="Testonotaapidipagina"/>
      </w:pPr>
      <w:r>
        <w:rPr>
          <w:sz w:val="18"/>
          <w:szCs w:val="18"/>
          <w:vertAlign w:val="superscript"/>
        </w:rPr>
        <w:footnoteRef/>
      </w:r>
      <w:r>
        <w:rPr>
          <w:rFonts w:ascii="Helvetica"/>
          <w:sz w:val="18"/>
          <w:szCs w:val="18"/>
        </w:rPr>
        <w:t xml:space="preserve"> The Pilgrims </w:t>
      </w:r>
      <w:proofErr w:type="gramStart"/>
      <w:r>
        <w:rPr>
          <w:rFonts w:ascii="Helvetica"/>
          <w:sz w:val="18"/>
          <w:szCs w:val="18"/>
        </w:rPr>
        <w:t>actually landed</w:t>
      </w:r>
      <w:proofErr w:type="gramEnd"/>
      <w:r>
        <w:rPr>
          <w:rFonts w:ascii="Helvetica"/>
          <w:sz w:val="18"/>
          <w:szCs w:val="18"/>
        </w:rPr>
        <w:t xml:space="preserve"> first on Cape Cod, on 21 November 1620, where </w:t>
      </w:r>
      <w:r>
        <w:rPr>
          <w:rFonts w:ascii="Helvetica"/>
          <w:sz w:val="18"/>
          <w:szCs w:val="18"/>
        </w:rPr>
        <w:t>they proceeded to rob Native American homes and graves.</w:t>
      </w:r>
    </w:p>
  </w:footnote>
  <w:footnote w:id="10">
    <w:p w14:paraId="245AA523" w14:textId="77777777" w:rsidR="00706835" w:rsidRDefault="00EB41CB">
      <w:pPr>
        <w:pStyle w:val="Testonotaapidipagina"/>
      </w:pPr>
      <w:r>
        <w:rPr>
          <w:sz w:val="18"/>
          <w:szCs w:val="18"/>
          <w:vertAlign w:val="superscript"/>
        </w:rPr>
        <w:footnoteRef/>
      </w:r>
      <w:r>
        <w:rPr>
          <w:rFonts w:ascii="Helvetica"/>
          <w:sz w:val="18"/>
          <w:szCs w:val="18"/>
        </w:rPr>
        <w:t xml:space="preserve"> Historians today believe that the Pilgrims intentionally went to what is modern-day Massachusetts.</w:t>
      </w:r>
    </w:p>
  </w:footnote>
  <w:footnote w:id="11">
    <w:p w14:paraId="447DFC37" w14:textId="77777777" w:rsidR="00706835" w:rsidRDefault="00EB41CB">
      <w:pPr>
        <w:pStyle w:val="Testonotaapidipagina"/>
      </w:pPr>
      <w:r>
        <w:rPr>
          <w:sz w:val="18"/>
          <w:szCs w:val="18"/>
          <w:vertAlign w:val="superscript"/>
        </w:rPr>
        <w:footnoteRef/>
      </w:r>
      <w:r>
        <w:rPr>
          <w:rFonts w:ascii="Helvetica"/>
          <w:sz w:val="18"/>
          <w:szCs w:val="18"/>
        </w:rPr>
        <w:t xml:space="preserve"> The Pilgrims chose to settle at Plymouth because it was the site of an abandoned Native American </w:t>
      </w:r>
      <w:r>
        <w:rPr>
          <w:rFonts w:ascii="Helvetica"/>
          <w:sz w:val="18"/>
          <w:szCs w:val="18"/>
        </w:rPr>
        <w:t>village surrounded by cleared fields which until recently had been planted with corn.</w:t>
      </w:r>
    </w:p>
  </w:footnote>
  <w:footnote w:id="12">
    <w:p w14:paraId="3041B547" w14:textId="77777777" w:rsidR="00706835" w:rsidRDefault="00EB41CB">
      <w:pPr>
        <w:pStyle w:val="Testonotaapidipagina"/>
      </w:pPr>
      <w:r>
        <w:rPr>
          <w:sz w:val="18"/>
          <w:szCs w:val="18"/>
          <w:vertAlign w:val="superscript"/>
        </w:rPr>
        <w:footnoteRef/>
      </w:r>
      <w:r>
        <w:rPr>
          <w:rFonts w:ascii="Helvetica"/>
          <w:sz w:val="18"/>
          <w:szCs w:val="18"/>
        </w:rPr>
        <w:t xml:space="preserve"> The Pilgrims together with the other Puritans who arrived in subsequent years created an intolerant theocratic society based on the oppression and genocide of the origi</w:t>
      </w:r>
      <w:r>
        <w:rPr>
          <w:rFonts w:ascii="Helvetica"/>
          <w:sz w:val="18"/>
          <w:szCs w:val="18"/>
        </w:rPr>
        <w:t>nal Native American inhabitants.</w:t>
      </w:r>
    </w:p>
  </w:footnote>
  <w:footnote w:id="13">
    <w:p w14:paraId="63D442D3" w14:textId="77777777" w:rsidR="00706835" w:rsidRDefault="00EB41CB">
      <w:pPr>
        <w:pStyle w:val="Testonotaapidipagina"/>
      </w:pPr>
      <w:r>
        <w:rPr>
          <w:sz w:val="18"/>
          <w:szCs w:val="18"/>
          <w:vertAlign w:val="superscript"/>
        </w:rPr>
        <w:footnoteRef/>
      </w:r>
      <w:r>
        <w:rPr>
          <w:rFonts w:ascii="Helvetica"/>
          <w:sz w:val="18"/>
          <w:szCs w:val="18"/>
        </w:rPr>
        <w:t xml:space="preserve"> Plymouth Colony was neither the first permanent English nor European settlement in the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79EC" w14:textId="77777777" w:rsidR="00706835" w:rsidRDefault="00706835">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54CA" w14:textId="77777777" w:rsidR="00706835" w:rsidRDefault="00706835">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9"/>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35"/>
    <w:rsid w:val="00706835"/>
    <w:rsid w:val="00C179F6"/>
    <w:rsid w:val="00EB41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A78901F"/>
  <w15:docId w15:val="{20E022AB-520A-384D-A57D-E5C5FFCA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5">
    <w:name w:val="heading 5"/>
    <w:uiPriority w:val="9"/>
    <w:unhideWhenUsed/>
    <w:qFormat/>
    <w:pPr>
      <w:outlineLvl w:val="4"/>
    </w:pPr>
    <w:rPr>
      <w:rFonts w:ascii="New York" w:eastAsia="New York" w:hAnsi="New York" w:cs="New York"/>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Titolo">
    <w:name w:val="Title"/>
    <w:uiPriority w:val="10"/>
    <w:qFormat/>
    <w:pPr>
      <w:jc w:val="center"/>
    </w:pPr>
    <w:rPr>
      <w:rFonts w:ascii="New York" w:eastAsia="New York" w:hAnsi="New York" w:cs="New York"/>
      <w:b/>
      <w:bCs/>
      <w:color w:val="000000"/>
      <w:sz w:val="24"/>
      <w:szCs w:val="24"/>
      <w:u w:color="000000"/>
      <w:lang w:val="en-US"/>
    </w:rPr>
  </w:style>
  <w:style w:type="paragraph" w:styleId="Testonotaapidipagina">
    <w:name w:val="footnote text"/>
    <w:rPr>
      <w:rFonts w:ascii="New York" w:eastAsia="New York" w:hAnsi="New York" w:cs="New York"/>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New York"/>
            <a:ea typeface="New York"/>
            <a:cs typeface="New York"/>
            <a:sym typeface="New Yor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Gilbert</cp:lastModifiedBy>
  <cp:revision>2</cp:revision>
  <dcterms:created xsi:type="dcterms:W3CDTF">2021-11-16T12:16:00Z</dcterms:created>
  <dcterms:modified xsi:type="dcterms:W3CDTF">2021-11-16T12:16:00Z</dcterms:modified>
</cp:coreProperties>
</file>