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EDA3B" w14:textId="77777777" w:rsidR="00234BB9" w:rsidRDefault="000E1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sz w:val="20"/>
          <w:szCs w:val="20"/>
        </w:rPr>
        <w:t>Universit</w:t>
      </w:r>
      <w:r>
        <w:rPr>
          <w:rFonts w:hAnsi="Verdana"/>
          <w:sz w:val="20"/>
          <w:szCs w:val="20"/>
        </w:rPr>
        <w:t>à</w:t>
      </w:r>
      <w:r>
        <w:rPr>
          <w:rFonts w:hAnsi="Verdana"/>
          <w:sz w:val="20"/>
          <w:szCs w:val="20"/>
        </w:rPr>
        <w:t xml:space="preserve"> </w:t>
      </w:r>
      <w:r>
        <w:rPr>
          <w:rFonts w:ascii="Verdana"/>
          <w:sz w:val="20"/>
          <w:szCs w:val="20"/>
        </w:rPr>
        <w:t xml:space="preserve">di Firenze           Dipartimento di Formazione, Lingue, Intercultura, Letterature e Psicologia                               </w:t>
      </w:r>
    </w:p>
    <w:p w14:paraId="3006EB11" w14:textId="4FF5AAC8" w:rsidR="00234BB9" w:rsidRDefault="000E1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sz w:val="20"/>
          <w:szCs w:val="20"/>
        </w:rPr>
        <w:t xml:space="preserve">L-11 Corso di Studio in Lingue, Letterature e Studi Interculturali    III anno  </w:t>
      </w:r>
      <w:r w:rsidR="001A4E41">
        <w:rPr>
          <w:rFonts w:ascii="Verdana"/>
          <w:sz w:val="20"/>
          <w:szCs w:val="20"/>
        </w:rPr>
        <w:t xml:space="preserve"> </w:t>
      </w:r>
      <w:r>
        <w:rPr>
          <w:rFonts w:ascii="Verdana"/>
          <w:sz w:val="20"/>
          <w:szCs w:val="20"/>
        </w:rPr>
        <w:t xml:space="preserve">Lingua Inglese </w:t>
      </w:r>
      <w:r w:rsidR="001A4E41">
        <w:rPr>
          <w:rFonts w:ascii="Verdana"/>
          <w:sz w:val="20"/>
          <w:szCs w:val="20"/>
        </w:rPr>
        <w:t>3</w:t>
      </w:r>
      <w:r>
        <w:rPr>
          <w:rFonts w:ascii="Verdana"/>
          <w:sz w:val="20"/>
          <w:szCs w:val="20"/>
        </w:rPr>
        <w:t xml:space="preserve"> (</w:t>
      </w:r>
      <w:r w:rsidR="001A4E41">
        <w:rPr>
          <w:rFonts w:ascii="Verdana"/>
          <w:sz w:val="20"/>
          <w:szCs w:val="20"/>
        </w:rPr>
        <w:t>6</w:t>
      </w:r>
      <w:r>
        <w:rPr>
          <w:rFonts w:ascii="Verdana"/>
          <w:sz w:val="20"/>
          <w:szCs w:val="20"/>
        </w:rPr>
        <w:t xml:space="preserve"> </w:t>
      </w:r>
      <w:proofErr w:type="spellStart"/>
      <w:r>
        <w:rPr>
          <w:rFonts w:ascii="Verdana"/>
          <w:sz w:val="20"/>
          <w:szCs w:val="20"/>
        </w:rPr>
        <w:t>cfu</w:t>
      </w:r>
      <w:proofErr w:type="spellEnd"/>
      <w:r>
        <w:rPr>
          <w:rFonts w:ascii="Verdana"/>
          <w:sz w:val="20"/>
          <w:szCs w:val="20"/>
        </w:rPr>
        <w:t>)</w:t>
      </w:r>
    </w:p>
    <w:p w14:paraId="1474B8A8" w14:textId="77777777" w:rsidR="00234BB9" w:rsidRPr="004444B9" w:rsidRDefault="000E1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0"/>
          <w:szCs w:val="20"/>
          <w:u w:val="single"/>
          <w:lang w:val="en-US"/>
        </w:rPr>
      </w:pPr>
      <w:r>
        <w:rPr>
          <w:rFonts w:ascii="Verdana"/>
          <w:sz w:val="20"/>
          <w:szCs w:val="20"/>
          <w:u w:val="single"/>
        </w:rPr>
        <w:t>Corso in Lingua e Cultura degli U.S.A.</w:t>
      </w:r>
      <w:r>
        <w:rPr>
          <w:rFonts w:ascii="Verdana"/>
          <w:sz w:val="20"/>
          <w:szCs w:val="20"/>
          <w:u w:val="single"/>
        </w:rPr>
        <w:tab/>
      </w:r>
      <w:r>
        <w:rPr>
          <w:rFonts w:ascii="Verdana"/>
          <w:sz w:val="20"/>
          <w:szCs w:val="20"/>
          <w:u w:val="single"/>
        </w:rPr>
        <w:tab/>
      </w:r>
      <w:r>
        <w:rPr>
          <w:rFonts w:ascii="Verdana"/>
          <w:sz w:val="20"/>
          <w:szCs w:val="20"/>
          <w:u w:val="single"/>
        </w:rPr>
        <w:tab/>
        <w:t xml:space="preserve">     </w:t>
      </w:r>
      <w:r>
        <w:rPr>
          <w:rFonts w:ascii="Verdana"/>
          <w:sz w:val="20"/>
          <w:szCs w:val="20"/>
          <w:u w:val="single"/>
        </w:rPr>
        <w:tab/>
      </w:r>
      <w:r>
        <w:rPr>
          <w:rFonts w:ascii="Verdana"/>
          <w:sz w:val="20"/>
          <w:szCs w:val="20"/>
          <w:u w:val="single"/>
        </w:rPr>
        <w:tab/>
      </w:r>
      <w:r>
        <w:rPr>
          <w:rFonts w:ascii="Verdana"/>
          <w:sz w:val="20"/>
          <w:szCs w:val="20"/>
          <w:u w:val="single"/>
        </w:rPr>
        <w:tab/>
      </w:r>
      <w:r>
        <w:rPr>
          <w:rFonts w:ascii="Verdana"/>
          <w:sz w:val="20"/>
          <w:szCs w:val="20"/>
          <w:u w:val="single"/>
        </w:rPr>
        <w:tab/>
        <w:t xml:space="preserve">       </w:t>
      </w:r>
      <w:r w:rsidRPr="004444B9">
        <w:rPr>
          <w:rFonts w:ascii="Verdana"/>
          <w:sz w:val="20"/>
          <w:szCs w:val="20"/>
          <w:u w:val="single"/>
          <w:lang w:val="en-US"/>
        </w:rPr>
        <w:t xml:space="preserve">John Gilbert </w:t>
      </w:r>
    </w:p>
    <w:p w14:paraId="5CDCB176" w14:textId="77777777" w:rsidR="00234BB9" w:rsidRPr="004444B9" w:rsidRDefault="00234B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0"/>
          <w:szCs w:val="20"/>
          <w:u w:val="single"/>
          <w:lang w:val="en-US"/>
        </w:rPr>
      </w:pPr>
    </w:p>
    <w:p w14:paraId="1990F10F" w14:textId="77777777" w:rsidR="00234BB9" w:rsidRPr="004444B9" w:rsidRDefault="000E1F6F">
      <w:pPr>
        <w:pStyle w:val="Forma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spacing w:before="100"/>
        <w:jc w:val="center"/>
        <w:rPr>
          <w:rFonts w:ascii="Verdana" w:eastAsia="Verdana" w:hAnsi="Verdana" w:cs="Verdana"/>
          <w:b/>
          <w:bCs/>
          <w:sz w:val="20"/>
          <w:szCs w:val="20"/>
          <w:u w:val="single"/>
          <w:lang w:val="en-US"/>
        </w:rPr>
      </w:pPr>
      <w:r w:rsidRPr="004444B9">
        <w:rPr>
          <w:rFonts w:ascii="Verdana"/>
          <w:b/>
          <w:bCs/>
          <w:sz w:val="20"/>
          <w:szCs w:val="20"/>
          <w:u w:val="single"/>
          <w:lang w:val="en-US"/>
        </w:rPr>
        <w:t>Unit 2:  From Standard English to World English</w:t>
      </w:r>
    </w:p>
    <w:p w14:paraId="687C8338" w14:textId="77777777" w:rsidR="00234BB9" w:rsidRDefault="00234B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0"/>
          <w:szCs w:val="20"/>
          <w:lang w:val="en-US"/>
        </w:rPr>
      </w:pPr>
    </w:p>
    <w:p w14:paraId="0BC2F315" w14:textId="77777777" w:rsidR="00234BB9" w:rsidRDefault="000E1F6F">
      <w:pPr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/>
          <w:b/>
          <w:bCs/>
          <w:sz w:val="22"/>
          <w:szCs w:val="22"/>
          <w:u w:val="single"/>
          <w:lang w:val="en-US"/>
        </w:rPr>
        <w:t>standard language</w:t>
      </w:r>
    </w:p>
    <w:p w14:paraId="50F42A25" w14:textId="551E0706" w:rsidR="00234BB9" w:rsidRDefault="000E1F6F" w:rsidP="00EA2732">
      <w:pPr>
        <w:numPr>
          <w:ilvl w:val="0"/>
          <w:numId w:val="1"/>
        </w:numPr>
        <w:tabs>
          <w:tab w:val="clear" w:pos="183"/>
          <w:tab w:val="num" w:pos="22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ind w:left="220" w:hanging="220"/>
        <w:rPr>
          <w:rFonts w:ascii="Verdana" w:eastAsia="Verdana" w:hAnsi="Verdana" w:cs="Verdana"/>
          <w:lang w:val="en-US"/>
        </w:rPr>
      </w:pPr>
      <w:r w:rsidRPr="004444B9">
        <w:rPr>
          <w:rFonts w:ascii="Verdana"/>
          <w:sz w:val="20"/>
          <w:szCs w:val="20"/>
          <w:lang w:val="en-US"/>
        </w:rPr>
        <w:t xml:space="preserve">the </w:t>
      </w:r>
      <w:r w:rsidR="004444B9">
        <w:rPr>
          <w:rFonts w:ascii="Verdana"/>
          <w:sz w:val="20"/>
          <w:szCs w:val="20"/>
          <w:lang w:val="en-US"/>
        </w:rPr>
        <w:t>“</w:t>
      </w:r>
      <w:r w:rsidRPr="004444B9">
        <w:rPr>
          <w:rFonts w:ascii="Verdana"/>
          <w:sz w:val="20"/>
          <w:szCs w:val="20"/>
          <w:lang w:val="en-US"/>
        </w:rPr>
        <w:t>official</w:t>
      </w:r>
      <w:r w:rsidR="004444B9">
        <w:rPr>
          <w:rFonts w:ascii="Verdana"/>
          <w:sz w:val="20"/>
          <w:szCs w:val="20"/>
          <w:lang w:val="en-US"/>
        </w:rPr>
        <w:t>”</w:t>
      </w:r>
      <w:r w:rsidRPr="004444B9">
        <w:rPr>
          <w:rFonts w:ascii="Verdana"/>
          <w:sz w:val="20"/>
          <w:szCs w:val="20"/>
          <w:lang w:val="en-US"/>
        </w:rPr>
        <w:t xml:space="preserve"> language variety of a language community, especially in formal, institutional communication &amp; in the codified written form</w:t>
      </w:r>
    </w:p>
    <w:p w14:paraId="4201AC27" w14:textId="77777777" w:rsidR="00234BB9" w:rsidRDefault="000E1F6F" w:rsidP="00EA2732">
      <w:pPr>
        <w:numPr>
          <w:ilvl w:val="0"/>
          <w:numId w:val="2"/>
        </w:numPr>
        <w:tabs>
          <w:tab w:val="clear" w:pos="183"/>
          <w:tab w:val="num" w:pos="22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ind w:left="220" w:hanging="220"/>
        <w:rPr>
          <w:rFonts w:ascii="Verdana" w:eastAsia="Verdana" w:hAnsi="Verdana" w:cs="Verdana"/>
          <w:lang w:val="en-US"/>
        </w:rPr>
      </w:pPr>
      <w:r w:rsidRPr="004444B9">
        <w:rPr>
          <w:rFonts w:ascii="Verdana"/>
          <w:sz w:val="20"/>
          <w:szCs w:val="20"/>
          <w:lang w:val="en-US"/>
        </w:rPr>
        <w:t xml:space="preserve">holds social prestige, but is not </w:t>
      </w:r>
      <w:r w:rsidRPr="004444B9">
        <w:rPr>
          <w:rFonts w:hAnsi="Verdana"/>
          <w:sz w:val="20"/>
          <w:szCs w:val="20"/>
          <w:lang w:val="en-US"/>
        </w:rPr>
        <w:t>“</w:t>
      </w:r>
      <w:r w:rsidRPr="004444B9">
        <w:rPr>
          <w:rFonts w:ascii="Verdana"/>
          <w:sz w:val="20"/>
          <w:szCs w:val="20"/>
          <w:lang w:val="en-US"/>
        </w:rPr>
        <w:t>superior</w:t>
      </w:r>
      <w:r w:rsidRPr="004444B9">
        <w:rPr>
          <w:rFonts w:hAnsi="Verdana"/>
          <w:sz w:val="20"/>
          <w:szCs w:val="20"/>
          <w:lang w:val="en-US"/>
        </w:rPr>
        <w:t>”</w:t>
      </w:r>
      <w:r w:rsidRPr="004444B9">
        <w:rPr>
          <w:rFonts w:hAnsi="Verdana"/>
          <w:sz w:val="20"/>
          <w:szCs w:val="20"/>
          <w:lang w:val="en-US"/>
        </w:rPr>
        <w:t xml:space="preserve"> </w:t>
      </w:r>
      <w:r w:rsidRPr="004444B9">
        <w:rPr>
          <w:rFonts w:ascii="Verdana"/>
          <w:sz w:val="20"/>
          <w:szCs w:val="20"/>
          <w:lang w:val="en-US"/>
        </w:rPr>
        <w:t xml:space="preserve">or </w:t>
      </w:r>
      <w:r w:rsidRPr="004444B9">
        <w:rPr>
          <w:rFonts w:hAnsi="Verdana"/>
          <w:sz w:val="20"/>
          <w:szCs w:val="20"/>
          <w:lang w:val="en-US"/>
        </w:rPr>
        <w:t>“</w:t>
      </w:r>
      <w:r w:rsidRPr="004444B9">
        <w:rPr>
          <w:rFonts w:ascii="Verdana"/>
          <w:sz w:val="20"/>
          <w:szCs w:val="20"/>
          <w:lang w:val="en-US"/>
        </w:rPr>
        <w:t>better</w:t>
      </w:r>
      <w:r w:rsidRPr="004444B9">
        <w:rPr>
          <w:rFonts w:hAnsi="Verdana"/>
          <w:sz w:val="20"/>
          <w:szCs w:val="20"/>
          <w:lang w:val="en-US"/>
        </w:rPr>
        <w:t>’</w:t>
      </w:r>
      <w:r w:rsidRPr="004444B9">
        <w:rPr>
          <w:rFonts w:hAnsi="Verdana"/>
          <w:sz w:val="20"/>
          <w:szCs w:val="20"/>
          <w:lang w:val="en-US"/>
        </w:rPr>
        <w:t xml:space="preserve"> </w:t>
      </w:r>
      <w:r w:rsidRPr="004444B9">
        <w:rPr>
          <w:rFonts w:ascii="Verdana"/>
          <w:sz w:val="20"/>
          <w:szCs w:val="20"/>
          <w:lang w:val="en-US"/>
        </w:rPr>
        <w:t>than the other language varieties</w:t>
      </w:r>
    </w:p>
    <w:p w14:paraId="55361E6C" w14:textId="77777777" w:rsidR="00234BB9" w:rsidRDefault="000E1F6F" w:rsidP="00EA2732">
      <w:pPr>
        <w:numPr>
          <w:ilvl w:val="1"/>
          <w:numId w:val="3"/>
        </w:numPr>
        <w:tabs>
          <w:tab w:val="clear" w:pos="423"/>
          <w:tab w:val="num" w:pos="4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ind w:left="460" w:hanging="220"/>
        <w:rPr>
          <w:rFonts w:ascii="Verdana" w:eastAsia="Verdana" w:hAnsi="Verdana" w:cs="Verdana"/>
          <w:lang w:val="en-US"/>
        </w:rPr>
      </w:pPr>
      <w:r w:rsidRPr="004444B9">
        <w:rPr>
          <w:rFonts w:ascii="Verdana"/>
          <w:sz w:val="20"/>
          <w:szCs w:val="20"/>
          <w:lang w:val="en-US"/>
        </w:rPr>
        <w:t xml:space="preserve">a standard is not a </w:t>
      </w:r>
      <w:r w:rsidRPr="004444B9">
        <w:rPr>
          <w:rFonts w:hAnsi="Verdana"/>
          <w:sz w:val="20"/>
          <w:szCs w:val="20"/>
          <w:lang w:val="en-US"/>
        </w:rPr>
        <w:t>“</w:t>
      </w:r>
      <w:r w:rsidRPr="004444B9">
        <w:rPr>
          <w:rFonts w:ascii="Verdana"/>
          <w:sz w:val="20"/>
          <w:szCs w:val="20"/>
          <w:lang w:val="en-US"/>
        </w:rPr>
        <w:t>neutral</w:t>
      </w:r>
      <w:r w:rsidRPr="004444B9">
        <w:rPr>
          <w:rFonts w:hAnsi="Verdana"/>
          <w:sz w:val="20"/>
          <w:szCs w:val="20"/>
          <w:lang w:val="en-US"/>
        </w:rPr>
        <w:t>”</w:t>
      </w:r>
      <w:r w:rsidRPr="004444B9">
        <w:rPr>
          <w:rFonts w:hAnsi="Verdana"/>
          <w:sz w:val="20"/>
          <w:szCs w:val="20"/>
          <w:lang w:val="en-US"/>
        </w:rPr>
        <w:t xml:space="preserve"> </w:t>
      </w:r>
      <w:r w:rsidRPr="004444B9">
        <w:rPr>
          <w:rFonts w:ascii="Verdana"/>
          <w:sz w:val="20"/>
          <w:szCs w:val="20"/>
          <w:lang w:val="en-US"/>
        </w:rPr>
        <w:t>variety of a language</w:t>
      </w:r>
    </w:p>
    <w:p w14:paraId="1839EF4D" w14:textId="0CC5457D" w:rsidR="00234BB9" w:rsidRPr="00723192" w:rsidRDefault="000E1F6F" w:rsidP="00723192">
      <w:pPr>
        <w:pStyle w:val="Paragrafoelenco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lang w:val="en-US"/>
        </w:rPr>
      </w:pPr>
      <w:r w:rsidRPr="00723192">
        <w:rPr>
          <w:rFonts w:ascii="Verdana"/>
          <w:sz w:val="20"/>
          <w:szCs w:val="20"/>
          <w:lang w:val="en-US"/>
        </w:rPr>
        <w:t>not a pre-destined, superior form of a language</w:t>
      </w:r>
    </w:p>
    <w:p w14:paraId="019E1D31" w14:textId="77777777" w:rsidR="00234BB9" w:rsidRDefault="000E1F6F" w:rsidP="00EA2732">
      <w:pPr>
        <w:numPr>
          <w:ilvl w:val="0"/>
          <w:numId w:val="5"/>
        </w:numPr>
        <w:tabs>
          <w:tab w:val="num" w:pos="22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ind w:left="220" w:hanging="220"/>
        <w:rPr>
          <w:rFonts w:ascii="Verdana" w:eastAsia="Verdana" w:hAnsi="Verdana" w:cs="Verdana"/>
          <w:lang w:val="en-US"/>
        </w:rPr>
      </w:pPr>
      <w:r w:rsidRPr="004444B9">
        <w:rPr>
          <w:rFonts w:hAnsi="Verdana"/>
          <w:sz w:val="20"/>
          <w:szCs w:val="20"/>
          <w:lang w:val="en-US"/>
        </w:rPr>
        <w:t>“</w:t>
      </w:r>
      <w:r w:rsidRPr="004444B9">
        <w:rPr>
          <w:rFonts w:ascii="Verdana"/>
          <w:sz w:val="20"/>
          <w:szCs w:val="20"/>
          <w:lang w:val="en-US"/>
        </w:rPr>
        <w:t>selected</w:t>
      </w:r>
      <w:r w:rsidRPr="004444B9">
        <w:rPr>
          <w:rFonts w:hAnsi="Verdana"/>
          <w:sz w:val="20"/>
          <w:szCs w:val="20"/>
          <w:lang w:val="en-US"/>
        </w:rPr>
        <w:t>”</w:t>
      </w:r>
      <w:r w:rsidRPr="004444B9">
        <w:rPr>
          <w:rFonts w:hAnsi="Verdana"/>
          <w:sz w:val="20"/>
          <w:szCs w:val="20"/>
          <w:lang w:val="en-US"/>
        </w:rPr>
        <w:t xml:space="preserve"> </w:t>
      </w:r>
      <w:r w:rsidRPr="004444B9">
        <w:rPr>
          <w:rFonts w:ascii="Verdana"/>
          <w:sz w:val="20"/>
          <w:szCs w:val="20"/>
          <w:lang w:val="en-US"/>
        </w:rPr>
        <w:t>for historical, socio-economic &amp; political reasons</w:t>
      </w:r>
    </w:p>
    <w:p w14:paraId="29D28777" w14:textId="77777777" w:rsidR="00234BB9" w:rsidRDefault="00234BB9">
      <w:pPr>
        <w:rPr>
          <w:rFonts w:ascii="Verdana" w:eastAsia="Verdana" w:hAnsi="Verdana" w:cs="Verdana"/>
          <w:lang w:val="en-US"/>
        </w:rPr>
      </w:pPr>
    </w:p>
    <w:p w14:paraId="0CA3AF96" w14:textId="77777777" w:rsidR="00234BB9" w:rsidRDefault="000E1F6F">
      <w:pPr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/>
          <w:b/>
          <w:bCs/>
          <w:sz w:val="22"/>
          <w:szCs w:val="22"/>
          <w:u w:val="single"/>
          <w:lang w:val="en-US"/>
        </w:rPr>
        <w:t>dialect</w:t>
      </w:r>
      <w:r>
        <w:rPr>
          <w:rFonts w:ascii="Verdana"/>
          <w:sz w:val="22"/>
          <w:szCs w:val="22"/>
          <w:lang w:val="en-US"/>
        </w:rPr>
        <w:t xml:space="preserve"> (regional, ethnic, social class, etc.)</w:t>
      </w:r>
    </w:p>
    <w:p w14:paraId="7E93B3D1" w14:textId="5129E367" w:rsidR="00234BB9" w:rsidRDefault="000E1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lang w:val="en-US"/>
        </w:rPr>
        <w:t xml:space="preserve">- a language variety socially subordinate to a national standard language, often historically cognate </w:t>
      </w:r>
      <w:r w:rsidR="00A81B3A">
        <w:rPr>
          <w:rFonts w:ascii="Verdana"/>
          <w:sz w:val="20"/>
          <w:szCs w:val="20"/>
          <w:lang w:val="en-US"/>
        </w:rPr>
        <w:t xml:space="preserve">and </w:t>
      </w:r>
      <w:r>
        <w:rPr>
          <w:rFonts w:ascii="Verdana"/>
          <w:sz w:val="20"/>
          <w:szCs w:val="20"/>
          <w:lang w:val="en-US"/>
        </w:rPr>
        <w:t xml:space="preserve">related in origin to the standard, but </w:t>
      </w:r>
      <w:r>
        <w:rPr>
          <w:rFonts w:ascii="Verdana"/>
          <w:b/>
          <w:bCs/>
          <w:sz w:val="20"/>
          <w:szCs w:val="20"/>
          <w:lang w:val="en-US"/>
        </w:rPr>
        <w:t>not a mere variety</w:t>
      </w:r>
      <w:r>
        <w:rPr>
          <w:rFonts w:ascii="Verdana"/>
          <w:sz w:val="20"/>
          <w:szCs w:val="20"/>
          <w:lang w:val="en-US"/>
        </w:rPr>
        <w:t xml:space="preserve"> of it or in any other sense derived from it</w:t>
      </w:r>
    </w:p>
    <w:p w14:paraId="03664277" w14:textId="0A6A0C0E" w:rsidR="00234BB9" w:rsidRDefault="00A81B3A" w:rsidP="00A81B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position w:val="4"/>
          <w:sz w:val="29"/>
          <w:szCs w:val="29"/>
          <w:lang w:val="en-US"/>
        </w:rPr>
      </w:pPr>
      <w:r>
        <w:rPr>
          <w:rFonts w:ascii="Verdana"/>
          <w:sz w:val="20"/>
          <w:szCs w:val="20"/>
          <w:lang w:val="en-US"/>
        </w:rPr>
        <w:t xml:space="preserve">- </w:t>
      </w:r>
      <w:r w:rsidR="000E1F6F">
        <w:rPr>
          <w:rFonts w:ascii="Verdana"/>
          <w:sz w:val="20"/>
          <w:szCs w:val="20"/>
          <w:lang w:val="en-US"/>
        </w:rPr>
        <w:t xml:space="preserve">a </w:t>
      </w:r>
      <w:r w:rsidR="000E1F6F">
        <w:rPr>
          <w:rFonts w:ascii="Verdana"/>
          <w:b/>
          <w:bCs/>
          <w:sz w:val="20"/>
          <w:szCs w:val="20"/>
          <w:lang w:val="en-US"/>
        </w:rPr>
        <w:t xml:space="preserve">dialect </w:t>
      </w:r>
      <w:r w:rsidR="000E1F6F">
        <w:rPr>
          <w:rFonts w:ascii="Verdana"/>
          <w:sz w:val="20"/>
          <w:szCs w:val="20"/>
          <w:lang w:val="en-US"/>
        </w:rPr>
        <w:t xml:space="preserve">is a specific branch or form of a language, usually spoken in a </w:t>
      </w:r>
      <w:r w:rsidR="00F56837">
        <w:rPr>
          <w:rFonts w:ascii="Verdana"/>
          <w:sz w:val="20"/>
          <w:szCs w:val="20"/>
          <w:lang w:val="en-US"/>
        </w:rPr>
        <w:t>particular</w:t>
      </w:r>
      <w:r w:rsidR="000E1F6F">
        <w:rPr>
          <w:rFonts w:ascii="Verdana"/>
          <w:sz w:val="20"/>
          <w:szCs w:val="20"/>
          <w:lang w:val="en-US"/>
        </w:rPr>
        <w:t xml:space="preserve"> geographical area, differing sufficiently from the official standard form of the language in one or all of the areas of the language (pronunciation, grammar/morphology/syntax, lexis, idiomatic use of words) to be viewed as a distinct linguistic entity, yet not sufficiently different from the other dialects of the language to be regarded as a separate language: often a political question? a language or a dialect?</w:t>
      </w:r>
    </w:p>
    <w:p w14:paraId="05108FE6" w14:textId="77777777" w:rsidR="00234BB9" w:rsidRDefault="000E1F6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spacing w:after="100" w:line="380" w:lineRule="atLeast"/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lang w:val="en-US"/>
        </w:rPr>
        <w:t xml:space="preserve">  - </w:t>
      </w:r>
      <w:r>
        <w:rPr>
          <w:rFonts w:hAnsi="Verdana"/>
          <w:i/>
          <w:iCs/>
          <w:sz w:val="20"/>
          <w:szCs w:val="20"/>
          <w:lang w:val="en-US"/>
        </w:rPr>
        <w:t>“</w:t>
      </w:r>
      <w:r>
        <w:rPr>
          <w:rFonts w:ascii="Verdana"/>
          <w:i/>
          <w:iCs/>
          <w:sz w:val="20"/>
          <w:szCs w:val="20"/>
          <w:lang w:val="en-US"/>
        </w:rPr>
        <w:t xml:space="preserve">A language is a dialect with an army and navy" </w:t>
      </w:r>
      <w:r>
        <w:rPr>
          <w:rFonts w:ascii="Verdana"/>
          <w:sz w:val="20"/>
          <w:szCs w:val="20"/>
          <w:lang w:val="en-US"/>
        </w:rPr>
        <w:t>(</w:t>
      </w:r>
      <w:hyperlink r:id="rId7" w:history="1">
        <w:r>
          <w:rPr>
            <w:rStyle w:val="Hyperlink0"/>
          </w:rPr>
          <w:t>Yiddish</w:t>
        </w:r>
      </w:hyperlink>
      <w:r>
        <w:rPr>
          <w:rFonts w:ascii="Verdana"/>
          <w:sz w:val="20"/>
          <w:szCs w:val="20"/>
          <w:lang w:val="en-US"/>
        </w:rPr>
        <w:t xml:space="preserve"> linguist </w:t>
      </w:r>
      <w:hyperlink r:id="rId8" w:history="1">
        <w:r>
          <w:rPr>
            <w:rStyle w:val="Hyperlink0"/>
          </w:rPr>
          <w:t xml:space="preserve">Max </w:t>
        </w:r>
        <w:proofErr w:type="spellStart"/>
        <w:r>
          <w:rPr>
            <w:rStyle w:val="Hyperlink0"/>
          </w:rPr>
          <w:t>Weinreich</w:t>
        </w:r>
        <w:proofErr w:type="spellEnd"/>
      </w:hyperlink>
      <w:r>
        <w:rPr>
          <w:rFonts w:ascii="Verdana"/>
          <w:sz w:val="20"/>
          <w:szCs w:val="20"/>
          <w:lang w:val="en-US"/>
        </w:rPr>
        <w:t>, early 20th c)</w:t>
      </w:r>
    </w:p>
    <w:p w14:paraId="676D14AA" w14:textId="77777777" w:rsidR="00234BB9" w:rsidRDefault="000E1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lang w:val="en-US"/>
        </w:rPr>
        <w:t xml:space="preserve">- if a distinction can be made only in terms of </w:t>
      </w:r>
      <w:r>
        <w:rPr>
          <w:rFonts w:ascii="Verdana"/>
          <w:b/>
          <w:bCs/>
          <w:sz w:val="20"/>
          <w:szCs w:val="20"/>
          <w:lang w:val="en-US"/>
        </w:rPr>
        <w:t>pronunciation</w:t>
      </w:r>
      <w:r>
        <w:rPr>
          <w:rFonts w:ascii="Verdana"/>
          <w:sz w:val="20"/>
          <w:szCs w:val="20"/>
          <w:lang w:val="en-US"/>
        </w:rPr>
        <w:t xml:space="preserve">, the term </w:t>
      </w:r>
      <w:hyperlink r:id="rId9" w:history="1">
        <w:r>
          <w:rPr>
            <w:rStyle w:val="Hyperlink1"/>
          </w:rPr>
          <w:t>accent</w:t>
        </w:r>
      </w:hyperlink>
      <w:r>
        <w:rPr>
          <w:rFonts w:ascii="Verdana"/>
          <w:sz w:val="20"/>
          <w:szCs w:val="20"/>
          <w:lang w:val="en-US"/>
        </w:rPr>
        <w:t xml:space="preserve"> is more appropriate, not dialect (although in common usage, "dialect" and "accent" are often synonymous).</w:t>
      </w:r>
    </w:p>
    <w:p w14:paraId="5EBE9ABE" w14:textId="77777777" w:rsidR="00234BB9" w:rsidRDefault="00234B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</w:p>
    <w:p w14:paraId="514354D2" w14:textId="77777777" w:rsidR="00234BB9" w:rsidRDefault="000E1F6F">
      <w:pPr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/>
          <w:b/>
          <w:bCs/>
          <w:sz w:val="22"/>
          <w:szCs w:val="22"/>
          <w:u w:val="single"/>
          <w:lang w:val="en-US"/>
        </w:rPr>
        <w:t>variety</w:t>
      </w:r>
      <w:r>
        <w:rPr>
          <w:rFonts w:ascii="Verdana"/>
          <w:sz w:val="22"/>
          <w:szCs w:val="22"/>
          <w:lang w:val="en-US"/>
        </w:rPr>
        <w:t xml:space="preserve">: </w:t>
      </w:r>
    </w:p>
    <w:p w14:paraId="1F19E86A" w14:textId="08BBD8BB" w:rsidR="00234BB9" w:rsidRDefault="000E1F6F" w:rsidP="00EA2732">
      <w:pPr>
        <w:numPr>
          <w:ilvl w:val="0"/>
          <w:numId w:val="6"/>
        </w:numPr>
        <w:tabs>
          <w:tab w:val="clear" w:pos="183"/>
          <w:tab w:val="num" w:pos="22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ind w:left="220" w:hanging="220"/>
        <w:rPr>
          <w:rFonts w:ascii="Verdana" w:eastAsia="Verdana" w:hAnsi="Verdana" w:cs="Verdana"/>
          <w:lang w:val="en-US"/>
        </w:rPr>
      </w:pPr>
      <w:r w:rsidRPr="004444B9">
        <w:rPr>
          <w:rFonts w:ascii="Verdana"/>
          <w:sz w:val="20"/>
          <w:szCs w:val="20"/>
          <w:lang w:val="en-US"/>
        </w:rPr>
        <w:t>a formally definable, conventionalized group use of language</w:t>
      </w:r>
      <w:r w:rsidR="00A81B3A">
        <w:rPr>
          <w:rFonts w:ascii="Verdana"/>
          <w:sz w:val="20"/>
          <w:szCs w:val="20"/>
          <w:lang w:val="en-US"/>
        </w:rPr>
        <w:t>: not all varieties are dialects</w:t>
      </w:r>
    </w:p>
    <w:p w14:paraId="3FF5E21B" w14:textId="77777777" w:rsidR="00234BB9" w:rsidRDefault="00234BB9">
      <w:pPr>
        <w:rPr>
          <w:rFonts w:ascii="Verdana" w:eastAsia="Verdana" w:hAnsi="Verdana" w:cs="Verdana"/>
          <w:sz w:val="22"/>
          <w:szCs w:val="22"/>
          <w:lang w:val="en-US"/>
        </w:rPr>
      </w:pPr>
    </w:p>
    <w:p w14:paraId="56EFF71B" w14:textId="6D7C6F50" w:rsidR="00234BB9" w:rsidRDefault="000E1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/>
          <w:b/>
          <w:bCs/>
          <w:sz w:val="20"/>
          <w:szCs w:val="20"/>
          <w:u w:val="single"/>
          <w:lang w:val="en-US"/>
        </w:rPr>
        <w:t>standardization</w:t>
      </w:r>
      <w:r>
        <w:rPr>
          <w:rFonts w:ascii="Verdana"/>
          <w:sz w:val="20"/>
          <w:szCs w:val="20"/>
          <w:lang w:val="en-US"/>
        </w:rPr>
        <w:t xml:space="preserve"> can be described in 4 distinct but overlapping stages</w:t>
      </w:r>
      <w:r w:rsidR="00A81B3A">
        <w:rPr>
          <w:rFonts w:ascii="Verdana"/>
          <w:sz w:val="20"/>
          <w:szCs w:val="20"/>
          <w:lang w:val="en-US"/>
        </w:rPr>
        <w:t>:</w:t>
      </w:r>
    </w:p>
    <w:p w14:paraId="4EE7A3B8" w14:textId="77777777" w:rsidR="00234BB9" w:rsidRDefault="000E1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  <w:t xml:space="preserve">1. </w:t>
      </w:r>
      <w:r>
        <w:rPr>
          <w:rFonts w:ascii="Verdana"/>
          <w:b/>
          <w:bCs/>
          <w:sz w:val="20"/>
          <w:szCs w:val="20"/>
          <w:lang w:val="en-US"/>
        </w:rPr>
        <w:t>selection</w:t>
      </w:r>
      <w:r>
        <w:rPr>
          <w:rFonts w:ascii="Verdana"/>
          <w:sz w:val="20"/>
          <w:szCs w:val="20"/>
          <w:lang w:val="en-US"/>
        </w:rPr>
        <w:t xml:space="preserve"> of a particular variety/dialect in preference to all others</w:t>
      </w:r>
    </w:p>
    <w:p w14:paraId="2780ACAD" w14:textId="77777777" w:rsidR="00234BB9" w:rsidRDefault="000E1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/>
          <w:sz w:val="18"/>
          <w:szCs w:val="18"/>
          <w:lang w:val="en-US"/>
        </w:rPr>
        <w:t>- stigmatization of other varieties</w:t>
      </w:r>
    </w:p>
    <w:p w14:paraId="0E6D32BB" w14:textId="77777777" w:rsidR="00234BB9" w:rsidRDefault="000E1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/>
          <w:sz w:val="18"/>
          <w:szCs w:val="18"/>
          <w:lang w:val="en-US"/>
        </w:rPr>
        <w:t>-  for BE/RP: variety spoken by new mercantile class in London-Oxford-Cambridge triangle 15th/16th c</w:t>
      </w:r>
    </w:p>
    <w:p w14:paraId="0E3FE729" w14:textId="77777777" w:rsidR="00234BB9" w:rsidRDefault="000E1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  <w:t xml:space="preserve">2. </w:t>
      </w:r>
      <w:r>
        <w:rPr>
          <w:rFonts w:ascii="Verdana"/>
          <w:b/>
          <w:bCs/>
          <w:sz w:val="20"/>
          <w:szCs w:val="20"/>
          <w:lang w:val="en-US"/>
        </w:rPr>
        <w:t>acceptance</w:t>
      </w:r>
      <w:r>
        <w:rPr>
          <w:rFonts w:ascii="Verdana"/>
          <w:sz w:val="20"/>
          <w:szCs w:val="20"/>
          <w:lang w:val="en-US"/>
        </w:rPr>
        <w:t xml:space="preserve"> by the rest of the language community</w:t>
      </w:r>
    </w:p>
    <w:p w14:paraId="4493BE5A" w14:textId="77777777" w:rsidR="00234BB9" w:rsidRDefault="000E1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  <w:t xml:space="preserve">3. </w:t>
      </w:r>
      <w:r>
        <w:rPr>
          <w:rFonts w:ascii="Verdana"/>
          <w:b/>
          <w:bCs/>
          <w:sz w:val="20"/>
          <w:szCs w:val="20"/>
          <w:lang w:val="en-US"/>
        </w:rPr>
        <w:t>functional elaboration</w:t>
      </w:r>
      <w:r>
        <w:rPr>
          <w:rFonts w:ascii="Verdana"/>
          <w:sz w:val="20"/>
          <w:szCs w:val="20"/>
          <w:lang w:val="en-US"/>
        </w:rPr>
        <w:t xml:space="preserve"> in official &amp; public discourse; an </w:t>
      </w:r>
      <w:proofErr w:type="spellStart"/>
      <w:r>
        <w:rPr>
          <w:rFonts w:ascii="Verdana"/>
          <w:sz w:val="20"/>
          <w:szCs w:val="20"/>
          <w:lang w:val="en-US"/>
        </w:rPr>
        <w:t>omnifunctional</w:t>
      </w:r>
      <w:proofErr w:type="spellEnd"/>
      <w:r>
        <w:rPr>
          <w:rFonts w:ascii="Verdana"/>
          <w:sz w:val="20"/>
          <w:szCs w:val="20"/>
          <w:lang w:val="en-US"/>
        </w:rPr>
        <w:t xml:space="preserve"> variety</w:t>
      </w:r>
    </w:p>
    <w:p w14:paraId="72FA4DD8" w14:textId="59C73DFB" w:rsidR="00234BB9" w:rsidRDefault="000E1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8"/>
          <w:szCs w:val="18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/>
          <w:sz w:val="18"/>
          <w:szCs w:val="18"/>
          <w:lang w:val="en-US"/>
        </w:rPr>
        <w:t xml:space="preserve">- e.g. English replacing Latin, French, regional forms in scholarship &amp; education, diplomacy, the Court, </w:t>
      </w:r>
      <w:r>
        <w:rPr>
          <w:rFonts w:ascii="Verdana"/>
          <w:sz w:val="18"/>
          <w:szCs w:val="18"/>
          <w:lang w:val="en-US"/>
        </w:rPr>
        <w:tab/>
      </w:r>
      <w:r>
        <w:rPr>
          <w:rFonts w:ascii="Verdana"/>
          <w:sz w:val="18"/>
          <w:szCs w:val="18"/>
          <w:lang w:val="en-US"/>
        </w:rPr>
        <w:tab/>
        <w:t>government, law/tribunals, religion, etc.</w:t>
      </w:r>
    </w:p>
    <w:p w14:paraId="07895ECB" w14:textId="4BA1B201" w:rsidR="00234BB9" w:rsidRDefault="000E1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  <w:t xml:space="preserve">4. </w:t>
      </w:r>
      <w:r>
        <w:rPr>
          <w:rFonts w:ascii="Verdana"/>
          <w:b/>
          <w:bCs/>
          <w:sz w:val="20"/>
          <w:szCs w:val="20"/>
          <w:lang w:val="en-US"/>
        </w:rPr>
        <w:t>codification</w:t>
      </w:r>
      <w:r>
        <w:rPr>
          <w:rFonts w:ascii="Verdana"/>
          <w:sz w:val="20"/>
          <w:szCs w:val="20"/>
          <w:lang w:val="en-US"/>
        </w:rPr>
        <w:t xml:space="preserve"> (began systemically for English in 18th c</w:t>
      </w:r>
      <w:r w:rsidR="00A81B3A">
        <w:rPr>
          <w:rFonts w:ascii="Verdana"/>
          <w:sz w:val="20"/>
          <w:szCs w:val="20"/>
          <w:lang w:val="en-US"/>
        </w:rPr>
        <w:t>)</w:t>
      </w:r>
    </w:p>
    <w:p w14:paraId="3C064705" w14:textId="6F5CE557" w:rsidR="00234BB9" w:rsidRDefault="000E1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  <w:t>- fixed in grammars, dictionaries, textbooks</w:t>
      </w:r>
      <w:r w:rsidR="00A81B3A">
        <w:rPr>
          <w:rFonts w:ascii="Verdana" w:eastAsia="Verdana" w:hAnsi="Verdana" w:cs="Verdana"/>
          <w:sz w:val="20"/>
          <w:szCs w:val="20"/>
          <w:lang w:val="en-US"/>
        </w:rPr>
        <w:t xml:space="preserve"> </w:t>
      </w:r>
    </w:p>
    <w:p w14:paraId="57DF6A46" w14:textId="77777777" w:rsidR="00234BB9" w:rsidRDefault="000E1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  <w:t>- prestigious usage; stigmatization/exclusion of other varieties &amp; usages</w:t>
      </w:r>
    </w:p>
    <w:p w14:paraId="30FCE901" w14:textId="77777777" w:rsidR="00234BB9" w:rsidRDefault="000E1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  <w:t xml:space="preserve">- importance of </w:t>
      </w:r>
      <w:r>
        <w:rPr>
          <w:rFonts w:ascii="Verdana"/>
          <w:b/>
          <w:bCs/>
          <w:sz w:val="20"/>
          <w:szCs w:val="20"/>
          <w:lang w:val="en-US"/>
        </w:rPr>
        <w:t xml:space="preserve">written form </w:t>
      </w:r>
      <w:r>
        <w:rPr>
          <w:rFonts w:ascii="Verdana"/>
          <w:sz w:val="20"/>
          <w:szCs w:val="20"/>
          <w:lang w:val="en-US"/>
        </w:rPr>
        <w:t>for process of standardization</w:t>
      </w:r>
    </w:p>
    <w:p w14:paraId="7183A294" w14:textId="77777777" w:rsidR="00234BB9" w:rsidRDefault="000E1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  <w:t>- needs to be taught explicitly, unlike spoken form of other language varieties</w:t>
      </w:r>
    </w:p>
    <w:p w14:paraId="6200F216" w14:textId="77777777" w:rsidR="00234BB9" w:rsidRDefault="00234B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0"/>
          <w:szCs w:val="20"/>
          <w:lang w:val="en-US"/>
        </w:rPr>
      </w:pPr>
    </w:p>
    <w:p w14:paraId="59542C9A" w14:textId="77777777" w:rsidR="00234BB9" w:rsidRDefault="000E1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lang w:val="en-US"/>
        </w:rPr>
        <w:t xml:space="preserve">- notion of </w:t>
      </w:r>
      <w:r>
        <w:rPr>
          <w:rFonts w:hAnsi="Verdana"/>
          <w:sz w:val="20"/>
          <w:szCs w:val="20"/>
          <w:lang w:val="en-US"/>
        </w:rPr>
        <w:t>“</w:t>
      </w:r>
      <w:r>
        <w:rPr>
          <w:rFonts w:ascii="Verdana"/>
          <w:sz w:val="20"/>
          <w:szCs w:val="20"/>
          <w:lang w:val="en-US"/>
        </w:rPr>
        <w:t>standard English</w:t>
      </w:r>
      <w:r>
        <w:rPr>
          <w:rFonts w:hAnsi="Verdana"/>
          <w:sz w:val="20"/>
          <w:szCs w:val="20"/>
          <w:lang w:val="en-US"/>
        </w:rPr>
        <w:t>”</w:t>
      </w:r>
    </w:p>
    <w:p w14:paraId="0D3FFE65" w14:textId="2E4E0F1F" w:rsidR="00234BB9" w:rsidRDefault="000E1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  <w:t>- including much non-regional lexis</w:t>
      </w:r>
    </w:p>
    <w:p w14:paraId="6B0F1220" w14:textId="77777777" w:rsidR="00234BB9" w:rsidRDefault="000E1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  <w:t>- English one of most (the most?) lexically mixed languages in world</w:t>
      </w:r>
    </w:p>
    <w:p w14:paraId="3C3740A0" w14:textId="77777777" w:rsidR="00234BB9" w:rsidRDefault="000E1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  <w:t>- grammar of written language</w:t>
      </w:r>
    </w:p>
    <w:p w14:paraId="2EB6FC4A" w14:textId="77777777" w:rsidR="00234BB9" w:rsidRDefault="000E1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  <w:t>- written norm has remained very homogeneous around the world</w:t>
      </w:r>
    </w:p>
    <w:p w14:paraId="3CF96545" w14:textId="77777777" w:rsidR="00234BB9" w:rsidRDefault="000E1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  <w:t>- no international norm for pronunciation</w:t>
      </w:r>
    </w:p>
    <w:p w14:paraId="3DBB975A" w14:textId="734BE277" w:rsidR="00234BB9" w:rsidRPr="0039555A" w:rsidRDefault="000E1F6F" w:rsidP="003955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  <w:t>-spelling most fixed area; pronunciation the least</w:t>
      </w:r>
    </w:p>
    <w:p w14:paraId="60AA23BF" w14:textId="77777777" w:rsidR="00234BB9" w:rsidRDefault="00234BB9">
      <w:pPr>
        <w:rPr>
          <w:rFonts w:ascii="Verdana" w:eastAsia="Verdana" w:hAnsi="Verdana" w:cs="Verdana"/>
          <w:sz w:val="22"/>
          <w:szCs w:val="22"/>
          <w:lang w:val="en-US"/>
        </w:rPr>
      </w:pPr>
    </w:p>
    <w:p w14:paraId="7A2A3E3C" w14:textId="77777777" w:rsidR="00234BB9" w:rsidRDefault="00234BB9">
      <w:pPr>
        <w:rPr>
          <w:rFonts w:ascii="Verdana" w:eastAsia="Verdana" w:hAnsi="Verdana" w:cs="Verdana"/>
          <w:sz w:val="22"/>
          <w:szCs w:val="22"/>
          <w:lang w:val="en-US"/>
        </w:rPr>
      </w:pPr>
    </w:p>
    <w:p w14:paraId="41A27A8F" w14:textId="77777777" w:rsidR="00234BB9" w:rsidRDefault="00234BB9">
      <w:pPr>
        <w:rPr>
          <w:rFonts w:ascii="Verdana" w:eastAsia="Verdana" w:hAnsi="Verdana" w:cs="Verdana"/>
          <w:sz w:val="22"/>
          <w:szCs w:val="22"/>
          <w:lang w:val="en-US"/>
        </w:rPr>
      </w:pPr>
    </w:p>
    <w:p w14:paraId="1144960C" w14:textId="77777777" w:rsidR="00234BB9" w:rsidRDefault="00234B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</w:p>
    <w:p w14:paraId="0F3CF286" w14:textId="77777777" w:rsidR="00234BB9" w:rsidRDefault="00234B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lang w:val="en-US"/>
        </w:rPr>
      </w:pPr>
    </w:p>
    <w:p w14:paraId="160C122A" w14:textId="77777777" w:rsidR="00234BB9" w:rsidRDefault="00234B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outlineLvl w:val="0"/>
        <w:rPr>
          <w:rFonts w:ascii="Verdana" w:eastAsia="Verdana" w:hAnsi="Verdana" w:cs="Verdana"/>
          <w:lang w:val="en-US"/>
        </w:rPr>
      </w:pPr>
    </w:p>
    <w:p w14:paraId="68219BB0" w14:textId="77777777" w:rsidR="00234BB9" w:rsidRDefault="000E1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outlineLvl w:val="0"/>
        <w:rPr>
          <w:rFonts w:ascii="Verdana" w:eastAsia="Verdana" w:hAnsi="Verdana" w:cs="Verdana"/>
          <w:lang w:val="en-US"/>
        </w:rPr>
      </w:pPr>
      <w:r>
        <w:rPr>
          <w:rFonts w:ascii="Verdana"/>
          <w:b/>
          <w:bCs/>
          <w:u w:val="single"/>
          <w:lang w:val="en-US"/>
        </w:rPr>
        <w:lastRenderedPageBreak/>
        <w:t>Origins of the English language</w:t>
      </w:r>
    </w:p>
    <w:p w14:paraId="6C5EA53F" w14:textId="77777777" w:rsidR="00234BB9" w:rsidRPr="0039555A" w:rsidRDefault="00234B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5"/>
          <w:szCs w:val="15"/>
          <w:lang w:val="en-US"/>
        </w:rPr>
      </w:pPr>
    </w:p>
    <w:p w14:paraId="05F65AD3" w14:textId="16292A49" w:rsidR="00234BB9" w:rsidRDefault="000E1F6F">
      <w:pPr>
        <w:rPr>
          <w:rFonts w:ascii="Verdana" w:eastAsia="Verdana" w:hAnsi="Verdana" w:cs="Verdana"/>
          <w:lang w:val="en-US"/>
        </w:rPr>
      </w:pPr>
      <w:r>
        <w:rPr>
          <w:rFonts w:ascii="Verdana"/>
          <w:b/>
          <w:bCs/>
          <w:u w:val="single"/>
          <w:lang w:val="en-US"/>
        </w:rPr>
        <w:t>Old English</w:t>
      </w:r>
      <w:r>
        <w:rPr>
          <w:rFonts w:ascii="Verdana"/>
          <w:lang w:val="en-US"/>
        </w:rPr>
        <w:t xml:space="preserve"> (5th c to </w:t>
      </w:r>
      <w:r w:rsidR="00723192">
        <w:rPr>
          <w:rFonts w:ascii="Verdana"/>
          <w:lang w:val="en-US"/>
        </w:rPr>
        <w:t xml:space="preserve">ca. </w:t>
      </w:r>
      <w:r>
        <w:rPr>
          <w:rFonts w:ascii="Verdana"/>
          <w:lang w:val="en-US"/>
        </w:rPr>
        <w:t xml:space="preserve">1150) </w:t>
      </w:r>
    </w:p>
    <w:p w14:paraId="57070AB8" w14:textId="30666937" w:rsidR="00234BB9" w:rsidRDefault="000E1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lang w:val="en-US"/>
        </w:rPr>
        <w:t xml:space="preserve">- end of Roman rule in Britain in 410 </w:t>
      </w:r>
      <w:proofErr w:type="gramStart"/>
      <w:r>
        <w:rPr>
          <w:rFonts w:ascii="Verdana"/>
          <w:sz w:val="22"/>
          <w:szCs w:val="22"/>
          <w:lang w:val="en-US"/>
        </w:rPr>
        <w:t>AD</w:t>
      </w:r>
      <w:proofErr w:type="gramEnd"/>
      <w:r w:rsidR="00B60A56">
        <w:rPr>
          <w:rFonts w:ascii="Verdana"/>
          <w:sz w:val="22"/>
          <w:szCs w:val="22"/>
          <w:lang w:val="en-US"/>
        </w:rPr>
        <w:t xml:space="preserve"> (Romans invaded Britain in 1</w:t>
      </w:r>
      <w:r w:rsidR="00B60A56" w:rsidRPr="00B60A56">
        <w:rPr>
          <w:rFonts w:ascii="Verdana"/>
          <w:sz w:val="22"/>
          <w:szCs w:val="22"/>
          <w:vertAlign w:val="superscript"/>
          <w:lang w:val="en-US"/>
        </w:rPr>
        <w:t>st</w:t>
      </w:r>
      <w:r w:rsidR="00B60A56">
        <w:rPr>
          <w:rFonts w:ascii="Verdana"/>
          <w:sz w:val="22"/>
          <w:szCs w:val="22"/>
          <w:lang w:val="en-US"/>
        </w:rPr>
        <w:t xml:space="preserve"> c BC)</w:t>
      </w:r>
    </w:p>
    <w:p w14:paraId="44332C48" w14:textId="77777777" w:rsidR="00234BB9" w:rsidRDefault="000E1F6F" w:rsidP="00EA2732">
      <w:pPr>
        <w:numPr>
          <w:ilvl w:val="0"/>
          <w:numId w:val="7"/>
        </w:numPr>
        <w:tabs>
          <w:tab w:val="left" w:pos="22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ind w:left="203" w:hanging="203"/>
        <w:rPr>
          <w:rFonts w:ascii="Verdana" w:eastAsia="Verdana" w:hAnsi="Verdana" w:cs="Verdana"/>
          <w:lang w:val="en-US"/>
        </w:rPr>
      </w:pPr>
      <w:r w:rsidRPr="004444B9">
        <w:rPr>
          <w:rFonts w:ascii="Verdana"/>
          <w:sz w:val="22"/>
          <w:szCs w:val="22"/>
          <w:lang w:val="en-US"/>
        </w:rPr>
        <w:t xml:space="preserve">also called </w:t>
      </w:r>
      <w:r w:rsidRPr="004444B9">
        <w:rPr>
          <w:rFonts w:hAnsi="Verdana"/>
          <w:sz w:val="22"/>
          <w:szCs w:val="22"/>
          <w:lang w:val="en-US"/>
        </w:rPr>
        <w:t>“</w:t>
      </w:r>
      <w:r w:rsidRPr="004444B9">
        <w:rPr>
          <w:rFonts w:ascii="Verdana"/>
          <w:sz w:val="22"/>
          <w:szCs w:val="22"/>
          <w:lang w:val="en-US"/>
        </w:rPr>
        <w:t>Anglo-Saxon</w:t>
      </w:r>
      <w:r w:rsidRPr="004444B9">
        <w:rPr>
          <w:rFonts w:hAnsi="Verdana"/>
          <w:sz w:val="22"/>
          <w:szCs w:val="22"/>
          <w:lang w:val="en-US"/>
        </w:rPr>
        <w:t>”</w:t>
      </w:r>
      <w:r w:rsidRPr="004444B9">
        <w:rPr>
          <w:rFonts w:hAnsi="Verdana"/>
          <w:sz w:val="22"/>
          <w:szCs w:val="22"/>
          <w:lang w:val="en-US"/>
        </w:rPr>
        <w:t xml:space="preserve"> </w:t>
      </w:r>
      <w:r w:rsidRPr="004444B9">
        <w:rPr>
          <w:rFonts w:ascii="Verdana"/>
          <w:sz w:val="22"/>
          <w:szCs w:val="22"/>
          <w:lang w:val="en-US"/>
        </w:rPr>
        <w:t xml:space="preserve">period: dialects referred to as </w:t>
      </w:r>
      <w:r w:rsidRPr="004444B9">
        <w:rPr>
          <w:rFonts w:hAnsi="Verdana"/>
          <w:sz w:val="22"/>
          <w:szCs w:val="22"/>
          <w:lang w:val="en-US"/>
        </w:rPr>
        <w:t>“</w:t>
      </w:r>
      <w:r w:rsidRPr="004444B9">
        <w:rPr>
          <w:rFonts w:ascii="Verdana"/>
          <w:sz w:val="22"/>
          <w:szCs w:val="22"/>
          <w:lang w:val="en-US"/>
        </w:rPr>
        <w:t>Anglo-Saxon</w:t>
      </w:r>
      <w:r w:rsidRPr="004444B9">
        <w:rPr>
          <w:rFonts w:hAnsi="Verdana"/>
          <w:sz w:val="22"/>
          <w:szCs w:val="22"/>
          <w:lang w:val="en-US"/>
        </w:rPr>
        <w:t>”</w:t>
      </w:r>
      <w:r w:rsidRPr="004444B9">
        <w:rPr>
          <w:rFonts w:hAnsi="Verdana"/>
          <w:sz w:val="22"/>
          <w:szCs w:val="22"/>
          <w:lang w:val="en-US"/>
        </w:rPr>
        <w:t xml:space="preserve"> </w:t>
      </w:r>
    </w:p>
    <w:p w14:paraId="7A368E29" w14:textId="03785522" w:rsidR="00234BB9" w:rsidRDefault="000E1F6F" w:rsidP="00EA2732">
      <w:pPr>
        <w:numPr>
          <w:ilvl w:val="0"/>
          <w:numId w:val="8"/>
        </w:numPr>
        <w:tabs>
          <w:tab w:val="left" w:pos="22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ind w:left="203" w:hanging="203"/>
        <w:rPr>
          <w:rFonts w:ascii="Verdana" w:eastAsia="Verdana" w:hAnsi="Verdana" w:cs="Verdana"/>
          <w:lang w:val="en-US"/>
        </w:rPr>
      </w:pPr>
      <w:r w:rsidRPr="004444B9">
        <w:rPr>
          <w:rFonts w:ascii="Verdana"/>
          <w:sz w:val="22"/>
          <w:szCs w:val="22"/>
          <w:lang w:val="en-US"/>
        </w:rPr>
        <w:t xml:space="preserve">a </w:t>
      </w:r>
      <w:r w:rsidRPr="004444B9">
        <w:rPr>
          <w:rFonts w:ascii="Verdana"/>
          <w:b/>
          <w:bCs/>
          <w:sz w:val="22"/>
          <w:szCs w:val="22"/>
          <w:lang w:val="en-US"/>
        </w:rPr>
        <w:t>West Germanic language</w:t>
      </w:r>
      <w:r w:rsidRPr="004444B9">
        <w:rPr>
          <w:rFonts w:ascii="Verdana"/>
          <w:sz w:val="22"/>
          <w:szCs w:val="22"/>
          <w:lang w:val="en-US"/>
        </w:rPr>
        <w:t xml:space="preserve"> which originated from Anglo-Frisian dialects brought to England from the mid-5th to 7th c AD</w:t>
      </w:r>
    </w:p>
    <w:p w14:paraId="19F8AA17" w14:textId="77777777" w:rsidR="00234BB9" w:rsidRDefault="000E1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lang w:val="en-US"/>
        </w:rPr>
        <w:t xml:space="preserve">- began w/ settlement of Germanic-speaking </w:t>
      </w:r>
      <w:proofErr w:type="gramStart"/>
      <w:r>
        <w:rPr>
          <w:rFonts w:ascii="Verdana"/>
          <w:sz w:val="22"/>
          <w:szCs w:val="22"/>
          <w:lang w:val="en-US"/>
        </w:rPr>
        <w:t>tribes  (</w:t>
      </w:r>
      <w:proofErr w:type="gramEnd"/>
      <w:r>
        <w:rPr>
          <w:rFonts w:ascii="Verdana"/>
          <w:b/>
          <w:bCs/>
          <w:sz w:val="22"/>
          <w:szCs w:val="22"/>
          <w:lang w:val="en-US"/>
        </w:rPr>
        <w:t>Angles</w:t>
      </w:r>
      <w:r>
        <w:rPr>
          <w:rFonts w:ascii="Verdana"/>
          <w:sz w:val="22"/>
          <w:szCs w:val="22"/>
          <w:lang w:val="en-US"/>
        </w:rPr>
        <w:t xml:space="preserve">, </w:t>
      </w:r>
      <w:r>
        <w:rPr>
          <w:rFonts w:ascii="Verdana"/>
          <w:b/>
          <w:bCs/>
          <w:sz w:val="22"/>
          <w:szCs w:val="22"/>
          <w:lang w:val="en-US"/>
        </w:rPr>
        <w:t>Saxons</w:t>
      </w:r>
      <w:r>
        <w:rPr>
          <w:rFonts w:ascii="Verdana"/>
          <w:sz w:val="22"/>
          <w:szCs w:val="22"/>
          <w:lang w:val="en-US"/>
        </w:rPr>
        <w:t xml:space="preserve">, </w:t>
      </w:r>
      <w:r>
        <w:rPr>
          <w:rFonts w:ascii="Verdana"/>
          <w:b/>
          <w:bCs/>
          <w:sz w:val="22"/>
          <w:szCs w:val="22"/>
          <w:lang w:val="en-US"/>
        </w:rPr>
        <w:t>Jutes</w:t>
      </w:r>
      <w:r>
        <w:rPr>
          <w:rFonts w:ascii="Verdana"/>
          <w:sz w:val="22"/>
          <w:szCs w:val="22"/>
          <w:lang w:val="en-US"/>
        </w:rPr>
        <w:t xml:space="preserve">, </w:t>
      </w:r>
      <w:r>
        <w:rPr>
          <w:rFonts w:ascii="Verdana"/>
          <w:b/>
          <w:bCs/>
          <w:sz w:val="22"/>
          <w:szCs w:val="22"/>
          <w:lang w:val="en-US"/>
        </w:rPr>
        <w:t>Frisians</w:t>
      </w:r>
      <w:r>
        <w:rPr>
          <w:rFonts w:ascii="Verdana"/>
          <w:sz w:val="22"/>
          <w:szCs w:val="22"/>
          <w:lang w:val="en-US"/>
        </w:rPr>
        <w:t xml:space="preserve">) in Britain in </w:t>
      </w:r>
      <w:r w:rsidRPr="0039555A">
        <w:rPr>
          <w:rFonts w:ascii="Verdana"/>
          <w:b/>
          <w:bCs/>
          <w:sz w:val="22"/>
          <w:szCs w:val="22"/>
          <w:lang w:val="en-US"/>
        </w:rPr>
        <w:t>mid-5</w:t>
      </w:r>
      <w:r w:rsidRPr="0039555A">
        <w:rPr>
          <w:rFonts w:ascii="Verdana"/>
          <w:b/>
          <w:bCs/>
          <w:sz w:val="22"/>
          <w:szCs w:val="22"/>
          <w:vertAlign w:val="superscript"/>
          <w:lang w:val="en-US"/>
        </w:rPr>
        <w:t>th</w:t>
      </w:r>
      <w:r w:rsidRPr="0039555A">
        <w:rPr>
          <w:rFonts w:ascii="Verdana"/>
          <w:b/>
          <w:bCs/>
          <w:sz w:val="22"/>
          <w:szCs w:val="22"/>
          <w:lang w:val="en-US"/>
        </w:rPr>
        <w:t xml:space="preserve"> century</w:t>
      </w:r>
    </w:p>
    <w:p w14:paraId="73A1FD1C" w14:textId="5055E0E7" w:rsidR="00234BB9" w:rsidRDefault="000E1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sz w:val="20"/>
          <w:szCs w:val="20"/>
          <w:lang w:val="en-US"/>
        </w:rPr>
      </w:pPr>
      <w:r>
        <w:rPr>
          <w:rFonts w:ascii="Verdana"/>
          <w:sz w:val="22"/>
          <w:szCs w:val="22"/>
          <w:lang w:val="en-US"/>
        </w:rPr>
        <w:t xml:space="preserve">- </w:t>
      </w:r>
      <w:r>
        <w:rPr>
          <w:sz w:val="22"/>
          <w:szCs w:val="22"/>
          <w:lang w:val="en-US"/>
        </w:rPr>
        <w:t xml:space="preserve">a </w:t>
      </w:r>
      <w:r w:rsidRPr="0039555A">
        <w:rPr>
          <w:b/>
          <w:bCs/>
          <w:sz w:val="22"/>
          <w:szCs w:val="22"/>
          <w:lang w:val="en-US"/>
        </w:rPr>
        <w:t>highly inflected</w:t>
      </w:r>
      <w:r>
        <w:rPr>
          <w:sz w:val="22"/>
          <w:szCs w:val="22"/>
          <w:lang w:val="en-US"/>
        </w:rPr>
        <w:t xml:space="preserve"> language that slowly evolved a written literary form</w:t>
      </w:r>
      <w:r w:rsidRPr="0039555A">
        <w:rPr>
          <w:sz w:val="18"/>
          <w:szCs w:val="18"/>
          <w:lang w:val="en-US"/>
        </w:rPr>
        <w:t xml:space="preserve"> (</w:t>
      </w:r>
      <w:proofErr w:type="gramStart"/>
      <w:r w:rsidRPr="0039555A">
        <w:rPr>
          <w:sz w:val="18"/>
          <w:szCs w:val="18"/>
          <w:lang w:val="en-US"/>
        </w:rPr>
        <w:t>e.g.</w:t>
      </w:r>
      <w:proofErr w:type="gramEnd"/>
      <w:r w:rsidRPr="0039555A">
        <w:rPr>
          <w:sz w:val="18"/>
          <w:szCs w:val="18"/>
          <w:lang w:val="en-US"/>
        </w:rPr>
        <w:t xml:space="preserve"> </w:t>
      </w:r>
      <w:r w:rsidRPr="0039555A">
        <w:rPr>
          <w:i/>
          <w:iCs/>
          <w:sz w:val="18"/>
          <w:szCs w:val="18"/>
          <w:lang w:val="en-US"/>
        </w:rPr>
        <w:t xml:space="preserve">Beowulf, </w:t>
      </w:r>
      <w:r w:rsidRPr="0039555A">
        <w:rPr>
          <w:sz w:val="18"/>
          <w:szCs w:val="18"/>
          <w:lang w:val="en-US"/>
        </w:rPr>
        <w:t>manuscript dated 975-1025 AD)</w:t>
      </w:r>
    </w:p>
    <w:p w14:paraId="09A1DA9C" w14:textId="3ADBF0F2" w:rsidR="000E2021" w:rsidRPr="000E2021" w:rsidRDefault="000E20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sz w:val="18"/>
          <w:szCs w:val="18"/>
          <w:lang w:val="en-US"/>
        </w:rPr>
      </w:pPr>
      <w:r w:rsidRPr="000E2021">
        <w:rPr>
          <w:sz w:val="18"/>
          <w:szCs w:val="18"/>
          <w:lang w:val="en-US"/>
        </w:rPr>
        <w:t xml:space="preserve">   - inflections </w:t>
      </w:r>
      <w:r w:rsidRPr="000E2021">
        <w:rPr>
          <w:i/>
          <w:iCs/>
          <w:sz w:val="18"/>
          <w:szCs w:val="18"/>
          <w:lang w:val="en-US"/>
        </w:rPr>
        <w:t>(</w:t>
      </w:r>
      <w:proofErr w:type="spellStart"/>
      <w:r w:rsidRPr="000E2021">
        <w:rPr>
          <w:i/>
          <w:iCs/>
          <w:sz w:val="18"/>
          <w:szCs w:val="18"/>
          <w:lang w:val="en-US"/>
        </w:rPr>
        <w:t>flessioni</w:t>
      </w:r>
      <w:proofErr w:type="spellEnd"/>
      <w:r w:rsidRPr="000E2021">
        <w:rPr>
          <w:i/>
          <w:iCs/>
          <w:sz w:val="18"/>
          <w:szCs w:val="18"/>
          <w:lang w:val="en-US"/>
        </w:rPr>
        <w:t>)</w:t>
      </w:r>
      <w:r w:rsidRPr="000E2021">
        <w:rPr>
          <w:sz w:val="18"/>
          <w:szCs w:val="18"/>
          <w:lang w:val="en-US"/>
        </w:rPr>
        <w:t>: a change in word form (usually ending) to express a grammatical function or attribute such as tense (only 2 tenses in modern English: past, present), mood, person, number, case (only 3 grammatical cases in modern English: subjective/nominative, objective/accusative, possessive/genitive; no dative case) &amp; gender</w:t>
      </w:r>
    </w:p>
    <w:p w14:paraId="28780353" w14:textId="77777777" w:rsidR="00234BB9" w:rsidRDefault="000E1F6F" w:rsidP="00EA2732">
      <w:pPr>
        <w:numPr>
          <w:ilvl w:val="0"/>
          <w:numId w:val="9"/>
        </w:numPr>
        <w:tabs>
          <w:tab w:val="left" w:pos="20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ind w:left="186" w:hanging="186"/>
        <w:rPr>
          <w:lang w:val="en-US"/>
        </w:rPr>
      </w:pPr>
      <w:r>
        <w:rPr>
          <w:sz w:val="22"/>
          <w:szCs w:val="22"/>
          <w:lang w:val="en-US"/>
        </w:rPr>
        <w:t>vocabulary expanded through spread of Christian culture, with some lexis adopted or translated from Latin</w:t>
      </w:r>
    </w:p>
    <w:p w14:paraId="1F244D36" w14:textId="77777777" w:rsidR="00234BB9" w:rsidRDefault="000E1F6F" w:rsidP="00EA2732">
      <w:pPr>
        <w:numPr>
          <w:ilvl w:val="0"/>
          <w:numId w:val="10"/>
        </w:numPr>
        <w:tabs>
          <w:tab w:val="left" w:pos="20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ind w:left="186" w:hanging="186"/>
        <w:rPr>
          <w:rFonts w:ascii="Verdana" w:eastAsia="Verdana" w:hAnsi="Verdana" w:cs="Verdana"/>
          <w:lang w:val="en-US"/>
        </w:rPr>
      </w:pPr>
      <w:r w:rsidRPr="004444B9">
        <w:rPr>
          <w:sz w:val="22"/>
          <w:szCs w:val="22"/>
          <w:lang w:val="en-US"/>
        </w:rPr>
        <w:t>in 8th, 9th &amp; 10th c Scandinavian Vikings raided &amp; settled, bringing Old Norse, another Germanic language, &amp; new lexis</w:t>
      </w:r>
    </w:p>
    <w:p w14:paraId="4EB2E416" w14:textId="77777777" w:rsidR="00234BB9" w:rsidRPr="0039555A" w:rsidRDefault="00234B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8"/>
          <w:szCs w:val="18"/>
          <w:lang w:val="en-US"/>
        </w:rPr>
      </w:pPr>
    </w:p>
    <w:p w14:paraId="3FE5072B" w14:textId="368AB41F" w:rsidR="00234BB9" w:rsidRDefault="000E1F6F">
      <w:pPr>
        <w:rPr>
          <w:rFonts w:ascii="Verdana" w:eastAsia="Verdana" w:hAnsi="Verdana" w:cs="Verdana"/>
          <w:lang w:val="en-US"/>
        </w:rPr>
      </w:pPr>
      <w:r>
        <w:rPr>
          <w:rFonts w:ascii="Verdana"/>
          <w:b/>
          <w:bCs/>
          <w:u w:val="single"/>
          <w:lang w:val="en-US"/>
        </w:rPr>
        <w:t>Middle English</w:t>
      </w:r>
      <w:r>
        <w:rPr>
          <w:rFonts w:ascii="Verdana"/>
          <w:lang w:val="en-US"/>
        </w:rPr>
        <w:t xml:space="preserve"> (</w:t>
      </w:r>
      <w:r w:rsidR="00723192">
        <w:rPr>
          <w:rFonts w:ascii="Verdana"/>
          <w:lang w:val="en-US"/>
        </w:rPr>
        <w:t xml:space="preserve">ca. </w:t>
      </w:r>
      <w:r>
        <w:rPr>
          <w:rFonts w:ascii="Verdana"/>
          <w:lang w:val="en-US"/>
        </w:rPr>
        <w:t>1150-1500)</w:t>
      </w:r>
    </w:p>
    <w:p w14:paraId="5050DB08" w14:textId="6A6BC2D6" w:rsidR="00234BB9" w:rsidRDefault="000E1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lang w:val="en-US"/>
        </w:rPr>
        <w:t xml:space="preserve">- after </w:t>
      </w:r>
      <w:r>
        <w:rPr>
          <w:rFonts w:ascii="Verdana"/>
          <w:b/>
          <w:bCs/>
          <w:sz w:val="22"/>
          <w:szCs w:val="22"/>
          <w:lang w:val="en-US"/>
        </w:rPr>
        <w:t>Norman Conquest</w:t>
      </w:r>
      <w:r w:rsidRPr="00723192">
        <w:rPr>
          <w:rFonts w:ascii="Verdana"/>
          <w:sz w:val="20"/>
          <w:szCs w:val="20"/>
          <w:lang w:val="en-US"/>
        </w:rPr>
        <w:t xml:space="preserve"> (Battle of Hastings 1066, William the Conqueror), </w:t>
      </w:r>
      <w:r>
        <w:rPr>
          <w:rFonts w:ascii="Verdana"/>
          <w:sz w:val="22"/>
          <w:szCs w:val="22"/>
          <w:lang w:val="en-US"/>
        </w:rPr>
        <w:t>Anglo-Norman was language of ruling classes, but from 14</w:t>
      </w:r>
      <w:r>
        <w:rPr>
          <w:rFonts w:ascii="Verdana"/>
          <w:sz w:val="22"/>
          <w:szCs w:val="22"/>
          <w:vertAlign w:val="superscript"/>
          <w:lang w:val="en-US"/>
        </w:rPr>
        <w:t>th</w:t>
      </w:r>
      <w:r>
        <w:rPr>
          <w:rFonts w:ascii="Verdana"/>
          <w:sz w:val="22"/>
          <w:szCs w:val="22"/>
          <w:lang w:val="en-US"/>
        </w:rPr>
        <w:t xml:space="preserve"> century Germanic </w:t>
      </w:r>
      <w:r>
        <w:rPr>
          <w:rFonts w:hAnsi="Verdana"/>
          <w:sz w:val="22"/>
          <w:szCs w:val="22"/>
          <w:lang w:val="en-US"/>
        </w:rPr>
        <w:t>“</w:t>
      </w:r>
      <w:proofErr w:type="spellStart"/>
      <w:r>
        <w:rPr>
          <w:rFonts w:ascii="Verdana"/>
          <w:sz w:val="22"/>
          <w:szCs w:val="22"/>
          <w:lang w:val="en-US"/>
        </w:rPr>
        <w:t>Englishes</w:t>
      </w:r>
      <w:proofErr w:type="spellEnd"/>
      <w:r>
        <w:rPr>
          <w:rFonts w:hAnsi="Verdana"/>
          <w:sz w:val="22"/>
          <w:szCs w:val="22"/>
          <w:lang w:val="en-US"/>
        </w:rPr>
        <w:t>”</w:t>
      </w:r>
      <w:r>
        <w:rPr>
          <w:rFonts w:hAnsi="Verdana"/>
          <w:sz w:val="22"/>
          <w:szCs w:val="22"/>
          <w:lang w:val="en-US"/>
        </w:rPr>
        <w:t xml:space="preserve"> </w:t>
      </w:r>
      <w:r>
        <w:rPr>
          <w:rFonts w:ascii="Verdana"/>
          <w:sz w:val="22"/>
          <w:szCs w:val="22"/>
          <w:lang w:val="en-US"/>
        </w:rPr>
        <w:t xml:space="preserve">again became the </w:t>
      </w:r>
      <w:r w:rsidR="00D60093">
        <w:rPr>
          <w:rFonts w:ascii="Verdana"/>
          <w:sz w:val="22"/>
          <w:szCs w:val="22"/>
          <w:lang w:val="en-US"/>
        </w:rPr>
        <w:t>“</w:t>
      </w:r>
      <w:r>
        <w:rPr>
          <w:rFonts w:ascii="Verdana"/>
          <w:sz w:val="22"/>
          <w:szCs w:val="22"/>
          <w:lang w:val="en-US"/>
        </w:rPr>
        <w:t>standard</w:t>
      </w:r>
      <w:r w:rsidR="00D60093">
        <w:rPr>
          <w:rFonts w:ascii="Verdana"/>
          <w:sz w:val="22"/>
          <w:szCs w:val="22"/>
          <w:lang w:val="en-US"/>
        </w:rPr>
        <w:t>”</w:t>
      </w:r>
    </w:p>
    <w:p w14:paraId="48EF96A6" w14:textId="77777777" w:rsidR="00234BB9" w:rsidRDefault="000E1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lang w:val="en-US"/>
        </w:rPr>
        <w:t xml:space="preserve">- by 15th c most of its inflected endings had disappeared                                             </w:t>
      </w:r>
    </w:p>
    <w:p w14:paraId="2A7348DB" w14:textId="052DDD20" w:rsidR="00234BB9" w:rsidRDefault="000E1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lang w:val="en-US"/>
        </w:rPr>
        <w:t xml:space="preserve">- in Middle English period about half of </w:t>
      </w:r>
      <w:r w:rsidR="00D60093">
        <w:rPr>
          <w:rFonts w:ascii="Verdana"/>
          <w:sz w:val="22"/>
          <w:szCs w:val="22"/>
          <w:lang w:val="en-US"/>
        </w:rPr>
        <w:t>l</w:t>
      </w:r>
      <w:r>
        <w:rPr>
          <w:rFonts w:ascii="Verdana"/>
          <w:sz w:val="22"/>
          <w:szCs w:val="22"/>
          <w:lang w:val="en-US"/>
        </w:rPr>
        <w:t>exis was replaced by Norman French &amp; Latin Words</w:t>
      </w:r>
    </w:p>
    <w:p w14:paraId="23BEB847" w14:textId="022CCE20" w:rsidR="00234BB9" w:rsidRDefault="000E1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8"/>
          <w:szCs w:val="18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  <w:t xml:space="preserve">- Normans introduced ca. 10,000 words: </w:t>
      </w:r>
      <w:r>
        <w:rPr>
          <w:rFonts w:ascii="Verdana"/>
          <w:sz w:val="18"/>
          <w:szCs w:val="18"/>
          <w:lang w:val="en-US"/>
        </w:rPr>
        <w:t xml:space="preserve">many words related to semantic fields of administration, government, parliament, the legal system and the monarchy. </w:t>
      </w:r>
      <w:proofErr w:type="gramStart"/>
      <w:r>
        <w:rPr>
          <w:rFonts w:ascii="Verdana"/>
          <w:sz w:val="18"/>
          <w:szCs w:val="18"/>
          <w:lang w:val="en-US"/>
        </w:rPr>
        <w:t>Also</w:t>
      </w:r>
      <w:proofErr w:type="gramEnd"/>
      <w:r>
        <w:rPr>
          <w:rFonts w:ascii="Verdana"/>
          <w:sz w:val="18"/>
          <w:szCs w:val="18"/>
          <w:lang w:val="en-US"/>
        </w:rPr>
        <w:t xml:space="preserve"> </w:t>
      </w:r>
      <w:r w:rsidR="007B3FC4">
        <w:rPr>
          <w:rFonts w:ascii="Verdana"/>
          <w:sz w:val="18"/>
          <w:szCs w:val="18"/>
          <w:lang w:val="en-US"/>
        </w:rPr>
        <w:t xml:space="preserve">terms for meat: </w:t>
      </w:r>
      <w:r>
        <w:rPr>
          <w:rFonts w:ascii="Verdana"/>
          <w:sz w:val="18"/>
          <w:szCs w:val="18"/>
          <w:lang w:val="en-US"/>
        </w:rPr>
        <w:t>beef</w:t>
      </w:r>
      <w:r w:rsidR="007B3FC4">
        <w:rPr>
          <w:rFonts w:ascii="Verdana"/>
          <w:sz w:val="18"/>
          <w:szCs w:val="18"/>
          <w:lang w:val="en-US"/>
        </w:rPr>
        <w:t xml:space="preserve"> v. cow</w:t>
      </w:r>
      <w:r>
        <w:rPr>
          <w:rFonts w:ascii="Verdana"/>
          <w:sz w:val="18"/>
          <w:szCs w:val="18"/>
          <w:lang w:val="en-US"/>
        </w:rPr>
        <w:t>, veal</w:t>
      </w:r>
      <w:r w:rsidR="007B3FC4">
        <w:rPr>
          <w:rFonts w:ascii="Verdana"/>
          <w:sz w:val="18"/>
          <w:szCs w:val="18"/>
          <w:lang w:val="en-US"/>
        </w:rPr>
        <w:t xml:space="preserve"> v. calf</w:t>
      </w:r>
      <w:r>
        <w:rPr>
          <w:rFonts w:ascii="Verdana"/>
          <w:sz w:val="18"/>
          <w:szCs w:val="18"/>
          <w:lang w:val="en-US"/>
        </w:rPr>
        <w:t>, pork</w:t>
      </w:r>
      <w:r w:rsidR="007B3FC4">
        <w:rPr>
          <w:rFonts w:ascii="Verdana"/>
          <w:sz w:val="18"/>
          <w:szCs w:val="18"/>
          <w:lang w:val="en-US"/>
        </w:rPr>
        <w:t xml:space="preserve"> v. pig</w:t>
      </w:r>
      <w:r>
        <w:rPr>
          <w:rFonts w:ascii="Verdana"/>
          <w:sz w:val="18"/>
          <w:szCs w:val="18"/>
          <w:lang w:val="en-US"/>
        </w:rPr>
        <w:t>, mutton</w:t>
      </w:r>
      <w:r w:rsidR="007B3FC4">
        <w:rPr>
          <w:rFonts w:ascii="Verdana"/>
          <w:sz w:val="18"/>
          <w:szCs w:val="18"/>
          <w:lang w:val="en-US"/>
        </w:rPr>
        <w:t xml:space="preserve"> v. sheep</w:t>
      </w:r>
      <w:r>
        <w:rPr>
          <w:rFonts w:ascii="Verdana"/>
          <w:sz w:val="18"/>
          <w:szCs w:val="18"/>
          <w:lang w:val="en-US"/>
        </w:rPr>
        <w:t>, poultry</w:t>
      </w:r>
      <w:r w:rsidR="007B3FC4">
        <w:rPr>
          <w:rFonts w:ascii="Verdana"/>
          <w:sz w:val="18"/>
          <w:szCs w:val="18"/>
          <w:lang w:val="en-US"/>
        </w:rPr>
        <w:t xml:space="preserve">; also </w:t>
      </w:r>
      <w:r>
        <w:rPr>
          <w:rFonts w:ascii="Verdana"/>
          <w:sz w:val="18"/>
          <w:szCs w:val="18"/>
          <w:lang w:val="en-US"/>
        </w:rPr>
        <w:t xml:space="preserve">herb &amp; juice. </w:t>
      </w:r>
      <w:proofErr w:type="gramStart"/>
      <w:r>
        <w:rPr>
          <w:rFonts w:ascii="Verdana"/>
          <w:sz w:val="18"/>
          <w:szCs w:val="18"/>
          <w:lang w:val="en-US"/>
        </w:rPr>
        <w:t>Also</w:t>
      </w:r>
      <w:proofErr w:type="gramEnd"/>
      <w:r>
        <w:rPr>
          <w:rFonts w:ascii="Verdana"/>
          <w:sz w:val="18"/>
          <w:szCs w:val="18"/>
          <w:lang w:val="en-US"/>
        </w:rPr>
        <w:t xml:space="preserve"> words beginning with </w:t>
      </w:r>
      <w:r>
        <w:rPr>
          <w:rFonts w:hAnsi="Verdana"/>
          <w:sz w:val="18"/>
          <w:szCs w:val="18"/>
          <w:lang w:val="en-US"/>
        </w:rPr>
        <w:t>‘</w:t>
      </w:r>
      <w:r>
        <w:rPr>
          <w:rFonts w:ascii="Verdana"/>
          <w:sz w:val="18"/>
          <w:szCs w:val="18"/>
          <w:lang w:val="en-US"/>
        </w:rPr>
        <w:t>con</w:t>
      </w:r>
      <w:r>
        <w:rPr>
          <w:rFonts w:hAnsi="Verdana"/>
          <w:sz w:val="18"/>
          <w:szCs w:val="18"/>
          <w:lang w:val="en-US"/>
        </w:rPr>
        <w:t>’</w:t>
      </w:r>
      <w:r>
        <w:rPr>
          <w:rFonts w:ascii="Verdana"/>
          <w:sz w:val="18"/>
          <w:szCs w:val="18"/>
          <w:lang w:val="en-US"/>
        </w:rPr>
        <w:t xml:space="preserve">, </w:t>
      </w:r>
      <w:r>
        <w:rPr>
          <w:rFonts w:hAnsi="Verdana"/>
          <w:sz w:val="18"/>
          <w:szCs w:val="18"/>
          <w:lang w:val="en-US"/>
        </w:rPr>
        <w:t>‘</w:t>
      </w:r>
      <w:r>
        <w:rPr>
          <w:rFonts w:ascii="Verdana"/>
          <w:sz w:val="18"/>
          <w:szCs w:val="18"/>
          <w:lang w:val="en-US"/>
        </w:rPr>
        <w:t>de</w:t>
      </w:r>
      <w:r>
        <w:rPr>
          <w:rFonts w:hAnsi="Verdana"/>
          <w:sz w:val="18"/>
          <w:szCs w:val="18"/>
          <w:lang w:val="en-US"/>
        </w:rPr>
        <w:t>’</w:t>
      </w:r>
      <w:r>
        <w:rPr>
          <w:rFonts w:ascii="Verdana"/>
          <w:sz w:val="18"/>
          <w:szCs w:val="18"/>
          <w:lang w:val="en-US"/>
        </w:rPr>
        <w:t xml:space="preserve">, </w:t>
      </w:r>
      <w:r>
        <w:rPr>
          <w:rFonts w:hAnsi="Verdana"/>
          <w:sz w:val="18"/>
          <w:szCs w:val="18"/>
          <w:lang w:val="en-US"/>
        </w:rPr>
        <w:t>‘</w:t>
      </w:r>
      <w:r>
        <w:rPr>
          <w:rFonts w:ascii="Verdana"/>
          <w:sz w:val="18"/>
          <w:szCs w:val="18"/>
          <w:lang w:val="en-US"/>
        </w:rPr>
        <w:t>dis</w:t>
      </w:r>
      <w:r>
        <w:rPr>
          <w:rFonts w:hAnsi="Verdana"/>
          <w:sz w:val="18"/>
          <w:szCs w:val="18"/>
          <w:lang w:val="en-US"/>
        </w:rPr>
        <w:t>’</w:t>
      </w:r>
      <w:r>
        <w:rPr>
          <w:rFonts w:hAnsi="Verdana"/>
          <w:sz w:val="18"/>
          <w:szCs w:val="18"/>
          <w:lang w:val="en-US"/>
        </w:rPr>
        <w:t xml:space="preserve"> </w:t>
      </w:r>
      <w:r>
        <w:rPr>
          <w:rFonts w:ascii="Verdana"/>
          <w:sz w:val="18"/>
          <w:szCs w:val="18"/>
          <w:lang w:val="en-US"/>
        </w:rPr>
        <w:t xml:space="preserve">and </w:t>
      </w:r>
      <w:r>
        <w:rPr>
          <w:rFonts w:hAnsi="Verdana"/>
          <w:sz w:val="18"/>
          <w:szCs w:val="18"/>
          <w:lang w:val="en-US"/>
        </w:rPr>
        <w:t>‘</w:t>
      </w:r>
      <w:proofErr w:type="spellStart"/>
      <w:r>
        <w:rPr>
          <w:rFonts w:ascii="Verdana"/>
          <w:sz w:val="18"/>
          <w:szCs w:val="18"/>
          <w:lang w:val="en-US"/>
        </w:rPr>
        <w:t>en</w:t>
      </w:r>
      <w:proofErr w:type="spellEnd"/>
      <w:r>
        <w:rPr>
          <w:rFonts w:hAnsi="Verdana"/>
          <w:sz w:val="18"/>
          <w:szCs w:val="18"/>
          <w:lang w:val="en-US"/>
        </w:rPr>
        <w:t>’</w:t>
      </w:r>
      <w:r>
        <w:rPr>
          <w:rFonts w:ascii="Verdana"/>
          <w:sz w:val="18"/>
          <w:szCs w:val="18"/>
          <w:lang w:val="en-US"/>
        </w:rPr>
        <w:t xml:space="preserve">, as in: conceal, continue, demand, encounter, disengage &amp; engage. </w:t>
      </w:r>
      <w:proofErr w:type="gramStart"/>
      <w:r>
        <w:rPr>
          <w:rFonts w:ascii="Verdana"/>
          <w:sz w:val="18"/>
          <w:szCs w:val="18"/>
          <w:lang w:val="en-US"/>
        </w:rPr>
        <w:t>Also</w:t>
      </w:r>
      <w:proofErr w:type="gramEnd"/>
      <w:r>
        <w:rPr>
          <w:rFonts w:ascii="Verdana"/>
          <w:sz w:val="18"/>
          <w:szCs w:val="18"/>
          <w:lang w:val="en-US"/>
        </w:rPr>
        <w:t xml:space="preserve"> words ending in </w:t>
      </w:r>
      <w:r>
        <w:rPr>
          <w:rFonts w:hAnsi="Verdana"/>
          <w:sz w:val="18"/>
          <w:szCs w:val="18"/>
          <w:lang w:val="en-US"/>
        </w:rPr>
        <w:t>‘</w:t>
      </w:r>
      <w:r>
        <w:rPr>
          <w:rFonts w:ascii="Verdana"/>
          <w:sz w:val="18"/>
          <w:szCs w:val="18"/>
          <w:lang w:val="en-US"/>
        </w:rPr>
        <w:t>age</w:t>
      </w:r>
      <w:r>
        <w:rPr>
          <w:rFonts w:hAnsi="Verdana"/>
          <w:sz w:val="18"/>
          <w:szCs w:val="18"/>
          <w:lang w:val="en-US"/>
        </w:rPr>
        <w:t>’</w:t>
      </w:r>
      <w:r>
        <w:rPr>
          <w:rFonts w:hAnsi="Verdana"/>
          <w:sz w:val="18"/>
          <w:szCs w:val="18"/>
          <w:lang w:val="en-US"/>
        </w:rPr>
        <w:t xml:space="preserve"> </w:t>
      </w:r>
      <w:r>
        <w:rPr>
          <w:rFonts w:ascii="Verdana"/>
          <w:sz w:val="18"/>
          <w:szCs w:val="18"/>
          <w:lang w:val="en-US"/>
        </w:rPr>
        <w:t xml:space="preserve">&amp; </w:t>
      </w:r>
      <w:r>
        <w:rPr>
          <w:rFonts w:hAnsi="Verdana"/>
          <w:sz w:val="18"/>
          <w:szCs w:val="18"/>
          <w:lang w:val="en-US"/>
        </w:rPr>
        <w:t>‘</w:t>
      </w:r>
      <w:proofErr w:type="spellStart"/>
      <w:r>
        <w:rPr>
          <w:rFonts w:ascii="Verdana"/>
          <w:sz w:val="18"/>
          <w:szCs w:val="18"/>
          <w:lang w:val="en-US"/>
        </w:rPr>
        <w:t>ence</w:t>
      </w:r>
      <w:proofErr w:type="spellEnd"/>
      <w:r>
        <w:rPr>
          <w:rFonts w:hAnsi="Verdana"/>
          <w:sz w:val="18"/>
          <w:szCs w:val="18"/>
          <w:lang w:val="en-US"/>
        </w:rPr>
        <w:t>’</w:t>
      </w:r>
      <w:r>
        <w:rPr>
          <w:rFonts w:hAnsi="Verdana"/>
          <w:sz w:val="18"/>
          <w:szCs w:val="18"/>
          <w:lang w:val="en-US"/>
        </w:rPr>
        <w:t xml:space="preserve"> </w:t>
      </w:r>
      <w:r>
        <w:rPr>
          <w:rFonts w:ascii="Verdana"/>
          <w:sz w:val="18"/>
          <w:szCs w:val="18"/>
          <w:lang w:val="en-US"/>
        </w:rPr>
        <w:t>such as: advantage, courage, language &amp; commence.</w:t>
      </w:r>
    </w:p>
    <w:p w14:paraId="66B0308A" w14:textId="77777777" w:rsidR="00234BB9" w:rsidRPr="0039555A" w:rsidRDefault="00234B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b/>
          <w:bCs/>
          <w:sz w:val="18"/>
          <w:szCs w:val="18"/>
          <w:u w:val="single"/>
          <w:lang w:val="en-US"/>
        </w:rPr>
      </w:pPr>
    </w:p>
    <w:p w14:paraId="1043198B" w14:textId="6ED42084" w:rsidR="00234BB9" w:rsidRDefault="000E1F6F">
      <w:pPr>
        <w:rPr>
          <w:rFonts w:ascii="Verdana" w:eastAsia="Verdana" w:hAnsi="Verdana" w:cs="Verdana"/>
          <w:lang w:val="en-US"/>
        </w:rPr>
      </w:pPr>
      <w:r>
        <w:rPr>
          <w:rFonts w:ascii="Verdana"/>
          <w:b/>
          <w:bCs/>
          <w:u w:val="single"/>
          <w:lang w:val="en-US"/>
        </w:rPr>
        <w:t>Modern English</w:t>
      </w:r>
      <w:r>
        <w:rPr>
          <w:rFonts w:ascii="Verdana"/>
          <w:lang w:val="en-US"/>
        </w:rPr>
        <w:t xml:space="preserve"> (</w:t>
      </w:r>
      <w:r w:rsidR="0089063C">
        <w:rPr>
          <w:rFonts w:ascii="Verdana"/>
          <w:lang w:val="en-US"/>
        </w:rPr>
        <w:t xml:space="preserve">ca. </w:t>
      </w:r>
      <w:r>
        <w:rPr>
          <w:rFonts w:ascii="Verdana"/>
          <w:lang w:val="en-US"/>
        </w:rPr>
        <w:t>1500 onwards)</w:t>
      </w:r>
    </w:p>
    <w:p w14:paraId="7937A330" w14:textId="186AD343" w:rsidR="00234BB9" w:rsidRDefault="000E1F6F" w:rsidP="00EA2732">
      <w:pPr>
        <w:numPr>
          <w:ilvl w:val="0"/>
          <w:numId w:val="11"/>
        </w:numPr>
        <w:tabs>
          <w:tab w:val="left" w:pos="20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ind w:left="186" w:hanging="186"/>
        <w:rPr>
          <w:rFonts w:ascii="Verdana" w:eastAsia="Verdana" w:hAnsi="Verdana" w:cs="Verdana"/>
          <w:lang w:val="en-US"/>
        </w:rPr>
      </w:pPr>
      <w:r w:rsidRPr="004444B9">
        <w:rPr>
          <w:rFonts w:ascii="Verdana"/>
          <w:sz w:val="22"/>
          <w:szCs w:val="22"/>
          <w:lang w:val="en-US"/>
        </w:rPr>
        <w:t>development of English up to about 1500 as history of its dialects</w:t>
      </w:r>
      <w:r w:rsidR="007B3FC4">
        <w:rPr>
          <w:rFonts w:ascii="Verdana"/>
          <w:sz w:val="22"/>
          <w:szCs w:val="22"/>
          <w:lang w:val="en-US"/>
        </w:rPr>
        <w:t xml:space="preserve">, </w:t>
      </w:r>
      <w:r w:rsidR="007B3FC4">
        <w:rPr>
          <w:rFonts w:ascii="Verdana"/>
          <w:sz w:val="22"/>
          <w:szCs w:val="22"/>
          <w:lang w:val="en-US"/>
        </w:rPr>
        <w:t>“</w:t>
      </w:r>
      <w:proofErr w:type="spellStart"/>
      <w:r w:rsidR="007B3FC4">
        <w:rPr>
          <w:rFonts w:ascii="Verdana"/>
          <w:sz w:val="22"/>
          <w:szCs w:val="22"/>
          <w:lang w:val="en-US"/>
        </w:rPr>
        <w:t>Englishes</w:t>
      </w:r>
      <w:r w:rsidR="007B3FC4">
        <w:rPr>
          <w:rFonts w:ascii="Verdana"/>
          <w:sz w:val="22"/>
          <w:szCs w:val="22"/>
          <w:lang w:val="en-US"/>
        </w:rPr>
        <w:t>’</w:t>
      </w:r>
      <w:proofErr w:type="spellEnd"/>
    </w:p>
    <w:p w14:paraId="667C6365" w14:textId="77777777" w:rsidR="00234BB9" w:rsidRDefault="000E1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lang w:val="en-US"/>
        </w:rPr>
        <w:t>- in 1500 spoken by perhaps 5 million people in England &amp; southern Scotland</w:t>
      </w:r>
    </w:p>
    <w:p w14:paraId="4CFDF661" w14:textId="55378075" w:rsidR="00234BB9" w:rsidRDefault="000E1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lang w:val="en-US"/>
        </w:rPr>
        <w:t xml:space="preserve">- no strong </w:t>
      </w:r>
      <w:r>
        <w:rPr>
          <w:rFonts w:ascii="Verdana"/>
          <w:b/>
          <w:bCs/>
          <w:sz w:val="22"/>
          <w:szCs w:val="22"/>
          <w:lang w:val="en-US"/>
        </w:rPr>
        <w:t>centralizing influence</w:t>
      </w:r>
      <w:r>
        <w:rPr>
          <w:rFonts w:ascii="Verdana"/>
          <w:sz w:val="22"/>
          <w:szCs w:val="22"/>
          <w:lang w:val="en-US"/>
        </w:rPr>
        <w:t xml:space="preserve"> on </w:t>
      </w:r>
      <w:r>
        <w:rPr>
          <w:rFonts w:hAnsi="Verdana"/>
          <w:sz w:val="22"/>
          <w:szCs w:val="22"/>
          <w:lang w:val="en-US"/>
        </w:rPr>
        <w:t>“</w:t>
      </w:r>
      <w:r>
        <w:rPr>
          <w:rFonts w:ascii="Verdana"/>
          <w:sz w:val="22"/>
          <w:szCs w:val="22"/>
          <w:lang w:val="en-US"/>
        </w:rPr>
        <w:t>English</w:t>
      </w:r>
      <w:r>
        <w:rPr>
          <w:rFonts w:hAnsi="Verdana"/>
          <w:sz w:val="22"/>
          <w:szCs w:val="22"/>
          <w:lang w:val="en-US"/>
        </w:rPr>
        <w:t>”</w:t>
      </w:r>
      <w:r>
        <w:rPr>
          <w:rFonts w:hAnsi="Verdana"/>
          <w:sz w:val="22"/>
          <w:szCs w:val="22"/>
          <w:lang w:val="en-US"/>
        </w:rPr>
        <w:t xml:space="preserve"> </w:t>
      </w:r>
      <w:r>
        <w:rPr>
          <w:rFonts w:ascii="Verdana"/>
          <w:sz w:val="22"/>
          <w:szCs w:val="22"/>
          <w:lang w:val="en-US"/>
        </w:rPr>
        <w:t xml:space="preserve">until after arrival of </w:t>
      </w:r>
      <w:r>
        <w:rPr>
          <w:rFonts w:ascii="Verdana"/>
          <w:b/>
          <w:bCs/>
          <w:sz w:val="22"/>
          <w:szCs w:val="22"/>
          <w:lang w:val="en-US"/>
        </w:rPr>
        <w:t>printing process</w:t>
      </w:r>
      <w:r>
        <w:rPr>
          <w:rFonts w:ascii="Verdana"/>
          <w:sz w:val="22"/>
          <w:szCs w:val="22"/>
          <w:lang w:val="en-US"/>
        </w:rPr>
        <w:t xml:space="preserve"> from China (where it originated in ca. 8</w:t>
      </w:r>
      <w:r>
        <w:rPr>
          <w:rFonts w:ascii="Verdana"/>
          <w:sz w:val="22"/>
          <w:szCs w:val="22"/>
          <w:vertAlign w:val="superscript"/>
          <w:lang w:val="en-US"/>
        </w:rPr>
        <w:t>th</w:t>
      </w:r>
      <w:r>
        <w:rPr>
          <w:rFonts w:ascii="Verdana"/>
          <w:sz w:val="22"/>
          <w:szCs w:val="22"/>
          <w:lang w:val="en-US"/>
        </w:rPr>
        <w:t xml:space="preserve"> c) in </w:t>
      </w:r>
      <w:r>
        <w:rPr>
          <w:rFonts w:ascii="Verdana"/>
          <w:b/>
          <w:bCs/>
          <w:sz w:val="22"/>
          <w:szCs w:val="22"/>
          <w:lang w:val="en-US"/>
        </w:rPr>
        <w:t>mid-15</w:t>
      </w:r>
      <w:r>
        <w:rPr>
          <w:rFonts w:ascii="Verdana"/>
          <w:b/>
          <w:bCs/>
          <w:sz w:val="22"/>
          <w:szCs w:val="22"/>
          <w:vertAlign w:val="superscript"/>
          <w:lang w:val="en-US"/>
        </w:rPr>
        <w:t>th</w:t>
      </w:r>
      <w:r>
        <w:rPr>
          <w:rFonts w:ascii="Verdana"/>
          <w:b/>
          <w:bCs/>
          <w:sz w:val="22"/>
          <w:szCs w:val="22"/>
          <w:lang w:val="en-US"/>
        </w:rPr>
        <w:t xml:space="preserve"> century</w:t>
      </w:r>
      <w:r>
        <w:rPr>
          <w:rFonts w:ascii="Verdana"/>
          <w:sz w:val="22"/>
          <w:szCs w:val="22"/>
          <w:lang w:val="en-US"/>
        </w:rPr>
        <w:t xml:space="preserve"> &amp; Gutenberg</w:t>
      </w:r>
      <w:r>
        <w:rPr>
          <w:rFonts w:hAnsi="Verdana"/>
          <w:sz w:val="22"/>
          <w:szCs w:val="22"/>
          <w:lang w:val="en-US"/>
        </w:rPr>
        <w:t>’</w:t>
      </w:r>
      <w:r>
        <w:rPr>
          <w:rFonts w:ascii="Verdana"/>
          <w:sz w:val="22"/>
          <w:szCs w:val="22"/>
          <w:lang w:val="en-US"/>
        </w:rPr>
        <w:t>s invention of the movable-type press in ca. 1450.</w:t>
      </w:r>
    </w:p>
    <w:p w14:paraId="45E1B52A" w14:textId="3C2288D8" w:rsidR="00234BB9" w:rsidRDefault="000E1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 w:eastAsia="Verdana" w:hAnsi="Verdana" w:cs="Verdana"/>
          <w:sz w:val="22"/>
          <w:szCs w:val="22"/>
          <w:lang w:val="en-US"/>
        </w:rPr>
        <w:tab/>
        <w:t xml:space="preserve">- printing </w:t>
      </w:r>
      <w:r w:rsidR="0039555A">
        <w:rPr>
          <w:rFonts w:ascii="Verdana" w:eastAsia="Verdana" w:hAnsi="Verdana" w:cs="Verdana"/>
          <w:sz w:val="22"/>
          <w:szCs w:val="22"/>
          <w:lang w:val="en-US"/>
        </w:rPr>
        <w:t xml:space="preserve">process </w:t>
      </w:r>
      <w:r>
        <w:rPr>
          <w:rFonts w:ascii="Verdana" w:eastAsia="Verdana" w:hAnsi="Verdana" w:cs="Verdana"/>
          <w:sz w:val="22"/>
          <w:szCs w:val="22"/>
          <w:lang w:val="en-US"/>
        </w:rPr>
        <w:t>introduced in England in 1470s</w:t>
      </w:r>
    </w:p>
    <w:p w14:paraId="7EEFE27F" w14:textId="77777777" w:rsidR="00234BB9" w:rsidRPr="0039555A" w:rsidRDefault="00234B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8"/>
          <w:szCs w:val="18"/>
          <w:lang w:val="en-US"/>
        </w:rPr>
      </w:pPr>
    </w:p>
    <w:p w14:paraId="53D124F6" w14:textId="452462A2" w:rsidR="00234BB9" w:rsidRDefault="000E1F6F" w:rsidP="00EA2732">
      <w:pPr>
        <w:numPr>
          <w:ilvl w:val="0"/>
          <w:numId w:val="12"/>
        </w:numPr>
        <w:tabs>
          <w:tab w:val="left" w:pos="22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ind w:left="203" w:hanging="203"/>
        <w:rPr>
          <w:rFonts w:ascii="Verdana" w:eastAsia="Verdana" w:hAnsi="Verdana" w:cs="Verdana"/>
          <w:lang w:val="en-US"/>
        </w:rPr>
      </w:pPr>
      <w:r w:rsidRPr="004444B9">
        <w:rPr>
          <w:rFonts w:ascii="Verdana"/>
          <w:b/>
          <w:bCs/>
          <w:sz w:val="22"/>
          <w:szCs w:val="22"/>
          <w:lang w:val="en-US"/>
        </w:rPr>
        <w:t>selection</w:t>
      </w:r>
      <w:r w:rsidRPr="004444B9">
        <w:rPr>
          <w:rFonts w:ascii="Verdana"/>
          <w:sz w:val="22"/>
          <w:szCs w:val="22"/>
          <w:lang w:val="en-US"/>
        </w:rPr>
        <w:t xml:space="preserve"> of </w:t>
      </w:r>
      <w:proofErr w:type="gramStart"/>
      <w:r w:rsidRPr="004444B9">
        <w:rPr>
          <w:rFonts w:ascii="Verdana"/>
          <w:b/>
          <w:bCs/>
          <w:sz w:val="22"/>
          <w:szCs w:val="22"/>
          <w:lang w:val="en-US"/>
        </w:rPr>
        <w:t>South</w:t>
      </w:r>
      <w:r w:rsidR="007B3FC4">
        <w:rPr>
          <w:rFonts w:ascii="Verdana"/>
          <w:b/>
          <w:bCs/>
          <w:sz w:val="22"/>
          <w:szCs w:val="22"/>
          <w:lang w:val="en-US"/>
        </w:rPr>
        <w:t xml:space="preserve"> E</w:t>
      </w:r>
      <w:r w:rsidRPr="004444B9">
        <w:rPr>
          <w:rFonts w:ascii="Verdana"/>
          <w:b/>
          <w:bCs/>
          <w:sz w:val="22"/>
          <w:szCs w:val="22"/>
          <w:lang w:val="en-US"/>
        </w:rPr>
        <w:t>ast</w:t>
      </w:r>
      <w:proofErr w:type="gramEnd"/>
      <w:r w:rsidRPr="004444B9">
        <w:rPr>
          <w:rFonts w:ascii="Verdana"/>
          <w:b/>
          <w:bCs/>
          <w:sz w:val="22"/>
          <w:szCs w:val="22"/>
          <w:lang w:val="en-US"/>
        </w:rPr>
        <w:t xml:space="preserve"> Midland dialect</w:t>
      </w:r>
      <w:r w:rsidRPr="004444B9">
        <w:rPr>
          <w:rFonts w:ascii="Verdana"/>
          <w:sz w:val="22"/>
          <w:szCs w:val="22"/>
          <w:lang w:val="en-US"/>
        </w:rPr>
        <w:t xml:space="preserve"> of new London-based merchant class in 16th c</w:t>
      </w:r>
      <w:r w:rsidR="007B3FC4">
        <w:rPr>
          <w:rFonts w:ascii="Verdana"/>
          <w:sz w:val="22"/>
          <w:szCs w:val="22"/>
          <w:lang w:val="en-US"/>
        </w:rPr>
        <w:t xml:space="preserve"> with rise of mercantile capitalism</w:t>
      </w:r>
    </w:p>
    <w:p w14:paraId="1983D0E7" w14:textId="77777777" w:rsidR="00234BB9" w:rsidRDefault="000E1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  <w:t>- London-Oxford-Cambridge triangle</w:t>
      </w:r>
    </w:p>
    <w:p w14:paraId="70F1F818" w14:textId="77777777" w:rsidR="00234BB9" w:rsidRDefault="000E1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  <w:t xml:space="preserve">- reached stage of </w:t>
      </w:r>
      <w:r>
        <w:rPr>
          <w:rFonts w:ascii="Verdana"/>
          <w:b/>
          <w:bCs/>
          <w:sz w:val="20"/>
          <w:szCs w:val="20"/>
          <w:lang w:val="en-US"/>
        </w:rPr>
        <w:t>acceptance</w:t>
      </w:r>
      <w:r>
        <w:rPr>
          <w:rFonts w:ascii="Verdana"/>
          <w:sz w:val="20"/>
          <w:szCs w:val="20"/>
          <w:lang w:val="en-US"/>
        </w:rPr>
        <w:t xml:space="preserve"> during 16th c</w:t>
      </w:r>
    </w:p>
    <w:p w14:paraId="0DC7AA2E" w14:textId="77777777" w:rsidR="00234BB9" w:rsidRDefault="000E1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  <w:t>- at least by elite of wider language community</w:t>
      </w:r>
    </w:p>
    <w:p w14:paraId="3FD86B1F" w14:textId="77777777" w:rsidR="00234BB9" w:rsidRDefault="000E1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  <w:t xml:space="preserve">- disappearance of 2nd person informal singular form </w:t>
      </w:r>
      <w:r>
        <w:rPr>
          <w:rFonts w:ascii="Verdana"/>
          <w:i/>
          <w:iCs/>
          <w:sz w:val="20"/>
          <w:szCs w:val="20"/>
          <w:lang w:val="en-US"/>
        </w:rPr>
        <w:t>thou, thee, thy, thine, thyself</w:t>
      </w:r>
      <w:r>
        <w:rPr>
          <w:rFonts w:ascii="Verdana"/>
          <w:sz w:val="20"/>
          <w:szCs w:val="20"/>
          <w:lang w:val="en-US"/>
        </w:rPr>
        <w:t xml:space="preserve"> </w:t>
      </w:r>
    </w:p>
    <w:p w14:paraId="6C9257E1" w14:textId="3B39F931" w:rsidR="00234BB9" w:rsidRDefault="000E1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8"/>
          <w:szCs w:val="18"/>
          <w:lang w:val="en-US"/>
        </w:rPr>
      </w:pPr>
      <w:r>
        <w:rPr>
          <w:rFonts w:ascii="Verdana" w:eastAsia="Verdana" w:hAnsi="Verdana" w:cs="Verdana"/>
          <w:sz w:val="22"/>
          <w:szCs w:val="22"/>
          <w:lang w:val="en-US"/>
        </w:rPr>
        <w:tab/>
        <w:t xml:space="preserve">   </w:t>
      </w:r>
      <w:r>
        <w:rPr>
          <w:rFonts w:ascii="Verdana"/>
          <w:sz w:val="18"/>
          <w:szCs w:val="18"/>
          <w:lang w:val="en-US"/>
        </w:rPr>
        <w:t xml:space="preserve">- decline of </w:t>
      </w:r>
      <w:r>
        <w:rPr>
          <w:rFonts w:ascii="Verdana"/>
          <w:i/>
          <w:iCs/>
          <w:sz w:val="18"/>
          <w:szCs w:val="18"/>
          <w:lang w:val="en-US"/>
        </w:rPr>
        <w:t>thou</w:t>
      </w:r>
      <w:r>
        <w:rPr>
          <w:rFonts w:ascii="Verdana"/>
          <w:sz w:val="18"/>
          <w:szCs w:val="18"/>
          <w:lang w:val="en-US"/>
        </w:rPr>
        <w:t xml:space="preserve"> in 17th c according to linguists: increasing identification of </w:t>
      </w:r>
      <w:r>
        <w:rPr>
          <w:rFonts w:ascii="Verdana"/>
          <w:i/>
          <w:iCs/>
          <w:sz w:val="18"/>
          <w:szCs w:val="18"/>
          <w:lang w:val="en-US"/>
        </w:rPr>
        <w:t>you</w:t>
      </w:r>
      <w:r>
        <w:rPr>
          <w:rFonts w:ascii="Verdana"/>
          <w:sz w:val="18"/>
          <w:szCs w:val="18"/>
          <w:lang w:val="en-US"/>
        </w:rPr>
        <w:t xml:space="preserve"> w/ "polite society</w:t>
      </w:r>
      <w:r>
        <w:rPr>
          <w:rFonts w:hAnsi="Verdana"/>
          <w:sz w:val="18"/>
          <w:szCs w:val="18"/>
          <w:lang w:val="en-US"/>
        </w:rPr>
        <w:t>”</w:t>
      </w:r>
      <w:r>
        <w:rPr>
          <w:rFonts w:hAnsi="Verdana"/>
          <w:sz w:val="18"/>
          <w:szCs w:val="18"/>
          <w:lang w:val="en-US"/>
        </w:rPr>
        <w:t xml:space="preserve"> </w:t>
      </w:r>
      <w:r>
        <w:rPr>
          <w:rFonts w:ascii="Verdana"/>
          <w:sz w:val="18"/>
          <w:szCs w:val="18"/>
          <w:lang w:val="en-US"/>
        </w:rPr>
        <w:t xml:space="preserve">w/ </w:t>
      </w:r>
      <w:r>
        <w:rPr>
          <w:rFonts w:ascii="Verdana"/>
          <w:sz w:val="18"/>
          <w:szCs w:val="18"/>
          <w:lang w:val="en-US"/>
        </w:rPr>
        <w:tab/>
      </w:r>
      <w:r w:rsidR="007B3FC4">
        <w:rPr>
          <w:rFonts w:ascii="Verdana"/>
          <w:sz w:val="18"/>
          <w:szCs w:val="18"/>
          <w:lang w:val="en-US"/>
        </w:rPr>
        <w:t xml:space="preserve">     </w:t>
      </w:r>
      <w:r>
        <w:rPr>
          <w:rFonts w:ascii="Verdana"/>
          <w:sz w:val="18"/>
          <w:szCs w:val="18"/>
          <w:lang w:val="en-US"/>
        </w:rPr>
        <w:t xml:space="preserve">rise of mercantile capitalism &amp; new merchant social class &amp; uncertainty of using </w:t>
      </w:r>
      <w:r>
        <w:rPr>
          <w:rFonts w:ascii="Verdana"/>
          <w:i/>
          <w:iCs/>
          <w:sz w:val="18"/>
          <w:szCs w:val="18"/>
          <w:lang w:val="en-US"/>
        </w:rPr>
        <w:t>thou</w:t>
      </w:r>
      <w:r>
        <w:rPr>
          <w:rFonts w:ascii="Verdana"/>
          <w:sz w:val="18"/>
          <w:szCs w:val="18"/>
          <w:lang w:val="en-US"/>
        </w:rPr>
        <w:t xml:space="preserve"> (for equals/</w:t>
      </w:r>
    </w:p>
    <w:p w14:paraId="454247DA" w14:textId="1C9E6328" w:rsidR="00234BB9" w:rsidRDefault="000E1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8"/>
          <w:szCs w:val="18"/>
          <w:lang w:val="en-US"/>
        </w:rPr>
      </w:pPr>
      <w:r>
        <w:rPr>
          <w:rFonts w:ascii="Verdana" w:eastAsia="Verdana" w:hAnsi="Verdana" w:cs="Verdana"/>
          <w:sz w:val="18"/>
          <w:szCs w:val="18"/>
          <w:lang w:val="en-US"/>
        </w:rPr>
        <w:tab/>
        <w:t xml:space="preserve">    </w:t>
      </w:r>
      <w:r w:rsidR="007B3FC4">
        <w:rPr>
          <w:rFonts w:ascii="Verdana" w:eastAsia="Verdana" w:hAnsi="Verdana" w:cs="Verdana"/>
          <w:sz w:val="18"/>
          <w:szCs w:val="18"/>
          <w:lang w:val="en-US"/>
        </w:rPr>
        <w:t xml:space="preserve"> </w:t>
      </w:r>
      <w:r>
        <w:rPr>
          <w:rFonts w:ascii="Verdana" w:eastAsia="Verdana" w:hAnsi="Verdana" w:cs="Verdana"/>
          <w:sz w:val="18"/>
          <w:szCs w:val="18"/>
          <w:lang w:val="en-US"/>
        </w:rPr>
        <w:t xml:space="preserve">inferiors) versus </w:t>
      </w:r>
      <w:r>
        <w:rPr>
          <w:rFonts w:ascii="Verdana"/>
          <w:i/>
          <w:iCs/>
          <w:sz w:val="18"/>
          <w:szCs w:val="18"/>
          <w:lang w:val="en-US"/>
        </w:rPr>
        <w:t>you</w:t>
      </w:r>
      <w:r>
        <w:rPr>
          <w:rFonts w:ascii="Verdana"/>
          <w:sz w:val="18"/>
          <w:szCs w:val="18"/>
          <w:lang w:val="en-US"/>
        </w:rPr>
        <w:t xml:space="preserve"> (for superiors): w/ unclear status of social relations, safer to use </w:t>
      </w:r>
      <w:r w:rsidR="007B3FC4">
        <w:rPr>
          <w:rFonts w:ascii="Verdana"/>
          <w:sz w:val="18"/>
          <w:szCs w:val="18"/>
          <w:lang w:val="en-US"/>
        </w:rPr>
        <w:t>“</w:t>
      </w:r>
      <w:r w:rsidRPr="007B3FC4">
        <w:rPr>
          <w:rFonts w:ascii="Verdana"/>
          <w:i/>
          <w:iCs/>
          <w:sz w:val="18"/>
          <w:szCs w:val="18"/>
          <w:lang w:val="en-US"/>
        </w:rPr>
        <w:t>you</w:t>
      </w:r>
      <w:r w:rsidR="007B3FC4">
        <w:rPr>
          <w:rFonts w:ascii="Verdana"/>
          <w:i/>
          <w:iCs/>
          <w:sz w:val="18"/>
          <w:szCs w:val="18"/>
          <w:lang w:val="en-US"/>
        </w:rPr>
        <w:t>”</w:t>
      </w:r>
    </w:p>
    <w:p w14:paraId="1ACB4C71" w14:textId="77777777" w:rsidR="00234BB9" w:rsidRPr="004444B9" w:rsidRDefault="00234BB9">
      <w:pPr>
        <w:rPr>
          <w:sz w:val="18"/>
          <w:szCs w:val="18"/>
          <w:lang w:val="en-US"/>
        </w:rPr>
      </w:pPr>
    </w:p>
    <w:p w14:paraId="04404127" w14:textId="77777777" w:rsidR="00234BB9" w:rsidRPr="004444B9" w:rsidRDefault="000E1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8"/>
          <w:szCs w:val="18"/>
          <w:lang w:val="en-US"/>
        </w:rPr>
      </w:pPr>
      <w:r w:rsidRPr="004444B9">
        <w:rPr>
          <w:rFonts w:ascii="Verdana"/>
          <w:sz w:val="20"/>
          <w:szCs w:val="20"/>
          <w:lang w:val="en-US"/>
        </w:rPr>
        <w:t xml:space="preserve">- 1611 King James authorized version of Bible </w:t>
      </w:r>
    </w:p>
    <w:p w14:paraId="30102E31" w14:textId="77777777" w:rsidR="00234BB9" w:rsidRPr="004444B9" w:rsidRDefault="000E1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8"/>
          <w:szCs w:val="18"/>
          <w:lang w:val="en-US"/>
        </w:rPr>
      </w:pPr>
      <w:r w:rsidRPr="004444B9">
        <w:rPr>
          <w:rFonts w:ascii="Verdana"/>
          <w:sz w:val="22"/>
          <w:szCs w:val="22"/>
          <w:lang w:val="en-US"/>
        </w:rPr>
        <w:t xml:space="preserve">- by </w:t>
      </w:r>
      <w:r w:rsidRPr="004444B9">
        <w:rPr>
          <w:rFonts w:ascii="Verdana"/>
          <w:b/>
          <w:bCs/>
          <w:sz w:val="22"/>
          <w:szCs w:val="22"/>
          <w:lang w:val="en-US"/>
        </w:rPr>
        <w:t>middle of 17th c</w:t>
      </w:r>
      <w:r w:rsidRPr="004444B9">
        <w:rPr>
          <w:rFonts w:ascii="Verdana"/>
          <w:sz w:val="22"/>
          <w:szCs w:val="22"/>
          <w:lang w:val="en-US"/>
        </w:rPr>
        <w:t xml:space="preserve"> level of </w:t>
      </w:r>
      <w:r w:rsidRPr="004444B9">
        <w:rPr>
          <w:rFonts w:ascii="Verdana"/>
          <w:b/>
          <w:bCs/>
          <w:sz w:val="22"/>
          <w:szCs w:val="22"/>
          <w:lang w:val="en-US"/>
        </w:rPr>
        <w:t>shaky standardization</w:t>
      </w:r>
      <w:r w:rsidRPr="004444B9">
        <w:rPr>
          <w:rFonts w:ascii="Verdana"/>
          <w:sz w:val="22"/>
          <w:szCs w:val="22"/>
          <w:lang w:val="en-US"/>
        </w:rPr>
        <w:t xml:space="preserve"> of English</w:t>
      </w:r>
    </w:p>
    <w:p w14:paraId="77C8CA0A" w14:textId="77777777" w:rsidR="00234BB9" w:rsidRPr="004444B9" w:rsidRDefault="000E1F6F">
      <w:pPr>
        <w:rPr>
          <w:rFonts w:ascii="Verdana" w:eastAsia="Verdana" w:hAnsi="Verdana" w:cs="Verdana"/>
          <w:sz w:val="20"/>
          <w:szCs w:val="20"/>
          <w:lang w:val="en-US"/>
        </w:rPr>
      </w:pPr>
      <w:r w:rsidRPr="004444B9">
        <w:rPr>
          <w:sz w:val="18"/>
          <w:szCs w:val="18"/>
          <w:lang w:val="en-US"/>
        </w:rPr>
        <w:t xml:space="preserve"> </w:t>
      </w:r>
      <w:r w:rsidRPr="004444B9">
        <w:rPr>
          <w:rFonts w:ascii="Verdana"/>
          <w:sz w:val="20"/>
          <w:szCs w:val="20"/>
          <w:lang w:val="en-US"/>
        </w:rPr>
        <w:t xml:space="preserve">  - the same </w:t>
      </w:r>
      <w:r w:rsidRPr="004444B9">
        <w:rPr>
          <w:rFonts w:hAnsi="Verdana"/>
          <w:sz w:val="20"/>
          <w:szCs w:val="20"/>
          <w:lang w:val="en-US"/>
        </w:rPr>
        <w:t>“</w:t>
      </w:r>
      <w:r w:rsidRPr="004444B9">
        <w:rPr>
          <w:rFonts w:ascii="Verdana"/>
          <w:sz w:val="20"/>
          <w:szCs w:val="20"/>
          <w:lang w:val="en-US"/>
        </w:rPr>
        <w:t>language</w:t>
      </w:r>
      <w:r w:rsidRPr="004444B9">
        <w:rPr>
          <w:rFonts w:hAnsi="Verdana"/>
          <w:sz w:val="20"/>
          <w:szCs w:val="20"/>
          <w:lang w:val="en-US"/>
        </w:rPr>
        <w:t>”</w:t>
      </w:r>
      <w:r w:rsidRPr="004444B9">
        <w:rPr>
          <w:rFonts w:hAnsi="Verdana"/>
          <w:sz w:val="20"/>
          <w:szCs w:val="20"/>
          <w:lang w:val="en-US"/>
        </w:rPr>
        <w:t xml:space="preserve"> </w:t>
      </w:r>
      <w:r w:rsidRPr="004444B9">
        <w:rPr>
          <w:rFonts w:ascii="Verdana"/>
          <w:sz w:val="20"/>
          <w:szCs w:val="20"/>
          <w:lang w:val="en-US"/>
        </w:rPr>
        <w:t xml:space="preserve">wherever it was spoken: possible for </w:t>
      </w:r>
      <w:r w:rsidRPr="004444B9">
        <w:rPr>
          <w:rFonts w:hAnsi="Verdana"/>
          <w:sz w:val="20"/>
          <w:szCs w:val="20"/>
          <w:lang w:val="en-US"/>
        </w:rPr>
        <w:t>“</w:t>
      </w:r>
      <w:r w:rsidRPr="004444B9">
        <w:rPr>
          <w:rFonts w:ascii="Verdana"/>
          <w:sz w:val="20"/>
          <w:szCs w:val="20"/>
          <w:lang w:val="en-US"/>
        </w:rPr>
        <w:t>educated</w:t>
      </w:r>
      <w:r w:rsidRPr="004444B9">
        <w:rPr>
          <w:rFonts w:hAnsi="Verdana"/>
          <w:sz w:val="20"/>
          <w:szCs w:val="20"/>
          <w:lang w:val="en-US"/>
        </w:rPr>
        <w:t>”</w:t>
      </w:r>
      <w:r w:rsidRPr="004444B9">
        <w:rPr>
          <w:rFonts w:hAnsi="Verdana"/>
          <w:sz w:val="20"/>
          <w:szCs w:val="20"/>
          <w:lang w:val="en-US"/>
        </w:rPr>
        <w:t xml:space="preserve"> </w:t>
      </w:r>
      <w:r w:rsidRPr="004444B9">
        <w:rPr>
          <w:rFonts w:ascii="Verdana"/>
          <w:sz w:val="20"/>
          <w:szCs w:val="20"/>
          <w:lang w:val="en-US"/>
        </w:rPr>
        <w:t xml:space="preserve">people to understand each     </w:t>
      </w:r>
    </w:p>
    <w:p w14:paraId="6CFBE355" w14:textId="77777777" w:rsidR="00234BB9" w:rsidRPr="004444B9" w:rsidRDefault="000E1F6F">
      <w:pPr>
        <w:rPr>
          <w:sz w:val="18"/>
          <w:szCs w:val="18"/>
          <w:lang w:val="en-US"/>
        </w:rPr>
      </w:pPr>
      <w:r w:rsidRPr="004444B9">
        <w:rPr>
          <w:rFonts w:ascii="Verdana"/>
          <w:sz w:val="20"/>
          <w:szCs w:val="20"/>
          <w:lang w:val="en-US"/>
        </w:rPr>
        <w:t xml:space="preserve">   other in spoken &amp; written English wherever they went</w:t>
      </w:r>
    </w:p>
    <w:p w14:paraId="164D1DE8" w14:textId="77777777" w:rsidR="00234BB9" w:rsidRPr="004444B9" w:rsidRDefault="000E1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8"/>
          <w:szCs w:val="18"/>
          <w:lang w:val="en-US"/>
        </w:rPr>
      </w:pPr>
      <w:r w:rsidRPr="004444B9">
        <w:rPr>
          <w:rFonts w:ascii="Verdana"/>
          <w:sz w:val="18"/>
          <w:szCs w:val="18"/>
          <w:lang w:val="en-US"/>
        </w:rPr>
        <w:t xml:space="preserve">     - 2-tier language became the norm &amp; still is (standard form &amp; dialect/variety)</w:t>
      </w:r>
    </w:p>
    <w:p w14:paraId="278101A8" w14:textId="77777777" w:rsidR="00234BB9" w:rsidRPr="004444B9" w:rsidRDefault="000E1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8"/>
          <w:szCs w:val="18"/>
          <w:lang w:val="en-US"/>
        </w:rPr>
      </w:pPr>
      <w:r w:rsidRPr="004444B9">
        <w:rPr>
          <w:rFonts w:ascii="Verdana"/>
          <w:sz w:val="18"/>
          <w:szCs w:val="18"/>
          <w:lang w:val="en-US"/>
        </w:rPr>
        <w:t xml:space="preserve">     - by late 17th c written records comprehensible to any educated reader today (unlike Chaucer or even </w:t>
      </w:r>
    </w:p>
    <w:p w14:paraId="1B296299" w14:textId="77777777" w:rsidR="00234BB9" w:rsidRPr="004444B9" w:rsidRDefault="000E1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8"/>
          <w:szCs w:val="18"/>
          <w:lang w:val="en-US"/>
        </w:rPr>
      </w:pPr>
      <w:r w:rsidRPr="004444B9">
        <w:rPr>
          <w:rFonts w:ascii="Verdana"/>
          <w:sz w:val="18"/>
          <w:szCs w:val="18"/>
          <w:lang w:val="en-US"/>
        </w:rPr>
        <w:t xml:space="preserve">     Shakespeare)</w:t>
      </w:r>
    </w:p>
    <w:p w14:paraId="1DB855E2" w14:textId="77777777" w:rsidR="00234BB9" w:rsidRPr="004444B9" w:rsidRDefault="00234B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8"/>
          <w:szCs w:val="18"/>
          <w:lang w:val="en-US"/>
        </w:rPr>
      </w:pPr>
    </w:p>
    <w:p w14:paraId="43C391D3" w14:textId="5CB0D175" w:rsidR="00234BB9" w:rsidRDefault="000E1F6F">
      <w:pPr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lang w:val="en-US"/>
        </w:rPr>
        <w:t xml:space="preserve">- by </w:t>
      </w:r>
      <w:r w:rsidR="007B3FC4">
        <w:rPr>
          <w:rFonts w:ascii="Verdana"/>
          <w:sz w:val="22"/>
          <w:szCs w:val="22"/>
          <w:lang w:val="en-US"/>
        </w:rPr>
        <w:t>mid-</w:t>
      </w:r>
      <w:r>
        <w:rPr>
          <w:rFonts w:ascii="Verdana"/>
          <w:b/>
          <w:bCs/>
          <w:sz w:val="22"/>
          <w:szCs w:val="22"/>
          <w:lang w:val="en-US"/>
        </w:rPr>
        <w:t>18</w:t>
      </w:r>
      <w:r>
        <w:rPr>
          <w:rFonts w:ascii="Verdana"/>
          <w:b/>
          <w:bCs/>
          <w:sz w:val="22"/>
          <w:szCs w:val="22"/>
          <w:vertAlign w:val="superscript"/>
          <w:lang w:val="en-US"/>
        </w:rPr>
        <w:t>th</w:t>
      </w:r>
      <w:r>
        <w:rPr>
          <w:rFonts w:ascii="Verdana"/>
          <w:b/>
          <w:bCs/>
          <w:sz w:val="22"/>
          <w:szCs w:val="22"/>
          <w:lang w:val="en-US"/>
        </w:rPr>
        <w:t xml:space="preserve"> century</w:t>
      </w:r>
      <w:r>
        <w:rPr>
          <w:rFonts w:ascii="Verdana"/>
          <w:sz w:val="22"/>
          <w:szCs w:val="22"/>
          <w:lang w:val="en-US"/>
        </w:rPr>
        <w:t xml:space="preserve">, </w:t>
      </w:r>
      <w:r>
        <w:rPr>
          <w:rFonts w:ascii="Verdana"/>
          <w:b/>
          <w:bCs/>
          <w:sz w:val="22"/>
          <w:szCs w:val="22"/>
          <w:lang w:val="en-US"/>
        </w:rPr>
        <w:t>Br English</w:t>
      </w:r>
      <w:r>
        <w:rPr>
          <w:rFonts w:ascii="Verdana"/>
          <w:sz w:val="22"/>
          <w:szCs w:val="22"/>
          <w:lang w:val="en-US"/>
        </w:rPr>
        <w:t xml:space="preserve"> had reached very much its present </w:t>
      </w:r>
      <w:r>
        <w:rPr>
          <w:rFonts w:ascii="Verdana"/>
          <w:b/>
          <w:bCs/>
          <w:sz w:val="22"/>
          <w:szCs w:val="22"/>
          <w:lang w:val="en-US"/>
        </w:rPr>
        <w:t>standard</w:t>
      </w:r>
      <w:r>
        <w:rPr>
          <w:rFonts w:ascii="Verdana"/>
          <w:sz w:val="22"/>
          <w:szCs w:val="22"/>
          <w:lang w:val="en-US"/>
        </w:rPr>
        <w:t xml:space="preserve"> form</w:t>
      </w:r>
    </w:p>
    <w:p w14:paraId="40BE1382" w14:textId="77777777" w:rsidR="00234BB9" w:rsidRDefault="000E1F6F">
      <w:pPr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 w:eastAsia="Verdana" w:hAnsi="Verdana" w:cs="Verdana"/>
          <w:sz w:val="22"/>
          <w:szCs w:val="22"/>
          <w:lang w:val="en-US"/>
        </w:rPr>
        <w:tab/>
        <w:t xml:space="preserve">- but immediately challenged by </w:t>
      </w:r>
      <w:proofErr w:type="spellStart"/>
      <w:r>
        <w:rPr>
          <w:rFonts w:ascii="Verdana"/>
          <w:b/>
          <w:bCs/>
          <w:sz w:val="22"/>
          <w:szCs w:val="22"/>
          <w:lang w:val="en-US"/>
        </w:rPr>
        <w:t>NAm</w:t>
      </w:r>
      <w:proofErr w:type="spellEnd"/>
      <w:r>
        <w:rPr>
          <w:rFonts w:ascii="Verdana"/>
          <w:b/>
          <w:bCs/>
          <w:sz w:val="22"/>
          <w:szCs w:val="22"/>
          <w:lang w:val="en-US"/>
        </w:rPr>
        <w:t xml:space="preserve"> variety</w:t>
      </w:r>
      <w:r>
        <w:rPr>
          <w:rFonts w:ascii="Verdana"/>
          <w:sz w:val="22"/>
          <w:szCs w:val="22"/>
          <w:lang w:val="en-US"/>
        </w:rPr>
        <w:t xml:space="preserve"> of newly independent USA</w:t>
      </w:r>
    </w:p>
    <w:p w14:paraId="5E7D3665" w14:textId="13E89FDC" w:rsidR="00234BB9" w:rsidRDefault="000E1F6F">
      <w:pPr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/>
          <w:sz w:val="20"/>
          <w:szCs w:val="20"/>
          <w:lang w:val="en-US"/>
        </w:rPr>
        <w:t xml:space="preserve">- </w:t>
      </w:r>
      <w:r>
        <w:rPr>
          <w:rFonts w:hAnsi="Verdana"/>
          <w:sz w:val="20"/>
          <w:szCs w:val="20"/>
          <w:lang w:val="en-US"/>
        </w:rPr>
        <w:t>“</w:t>
      </w:r>
      <w:r>
        <w:rPr>
          <w:rFonts w:ascii="Verdana"/>
          <w:sz w:val="20"/>
          <w:szCs w:val="20"/>
          <w:lang w:val="en-US"/>
        </w:rPr>
        <w:t>American Revolution 1775-1783, Declaration of Independence 1776)</w:t>
      </w:r>
    </w:p>
    <w:p w14:paraId="049CB403" w14:textId="77777777" w:rsidR="00234BB9" w:rsidRDefault="000E1F6F">
      <w:pPr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lang w:val="en-US"/>
        </w:rPr>
        <w:lastRenderedPageBreak/>
        <w:t xml:space="preserve">- standardization of </w:t>
      </w:r>
      <w:r>
        <w:rPr>
          <w:rFonts w:ascii="Verdana"/>
          <w:b/>
          <w:bCs/>
          <w:sz w:val="22"/>
          <w:szCs w:val="22"/>
          <w:lang w:val="en-US"/>
        </w:rPr>
        <w:t>spelling</w:t>
      </w:r>
      <w:r>
        <w:rPr>
          <w:rFonts w:ascii="Verdana"/>
          <w:sz w:val="22"/>
          <w:szCs w:val="22"/>
          <w:lang w:val="en-US"/>
        </w:rPr>
        <w:t xml:space="preserve"> took place in the second half of the </w:t>
      </w:r>
      <w:r>
        <w:rPr>
          <w:rFonts w:ascii="Verdana"/>
          <w:b/>
          <w:bCs/>
          <w:sz w:val="22"/>
          <w:szCs w:val="22"/>
          <w:lang w:val="en-US"/>
        </w:rPr>
        <w:t>18</w:t>
      </w:r>
      <w:r>
        <w:rPr>
          <w:rFonts w:ascii="Verdana"/>
          <w:b/>
          <w:bCs/>
          <w:sz w:val="22"/>
          <w:szCs w:val="22"/>
          <w:vertAlign w:val="superscript"/>
          <w:lang w:val="en-US"/>
        </w:rPr>
        <w:t>th</w:t>
      </w:r>
      <w:r>
        <w:rPr>
          <w:rFonts w:ascii="Verdana"/>
          <w:b/>
          <w:bCs/>
          <w:sz w:val="22"/>
          <w:szCs w:val="22"/>
          <w:lang w:val="en-US"/>
        </w:rPr>
        <w:t xml:space="preserve"> century</w:t>
      </w:r>
      <w:r>
        <w:rPr>
          <w:rFonts w:ascii="Verdana"/>
          <w:sz w:val="22"/>
          <w:szCs w:val="22"/>
          <w:lang w:val="en-US"/>
        </w:rPr>
        <w:t xml:space="preserve"> </w:t>
      </w:r>
    </w:p>
    <w:p w14:paraId="0AB2791C" w14:textId="519FA76C" w:rsidR="00234BB9" w:rsidRDefault="000E1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ind w:firstLine="709"/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lang w:val="en-US"/>
        </w:rPr>
        <w:t xml:space="preserve">- publication of </w:t>
      </w:r>
      <w:r>
        <w:rPr>
          <w:rFonts w:ascii="Verdana"/>
          <w:sz w:val="22"/>
          <w:szCs w:val="22"/>
          <w:u w:val="single"/>
          <w:lang w:val="en-US"/>
        </w:rPr>
        <w:t xml:space="preserve">Dr. </w:t>
      </w:r>
      <w:r w:rsidR="0039555A">
        <w:rPr>
          <w:rFonts w:ascii="Verdana"/>
          <w:sz w:val="22"/>
          <w:szCs w:val="22"/>
          <w:u w:val="single"/>
          <w:lang w:val="en-US"/>
        </w:rPr>
        <w:t xml:space="preserve">Samuel </w:t>
      </w:r>
      <w:r>
        <w:rPr>
          <w:rFonts w:ascii="Verdana"/>
          <w:sz w:val="22"/>
          <w:szCs w:val="22"/>
          <w:u w:val="single"/>
          <w:lang w:val="en-US"/>
        </w:rPr>
        <w:t>Johnson</w:t>
      </w:r>
      <w:r>
        <w:rPr>
          <w:rFonts w:hAnsi="Verdana"/>
          <w:sz w:val="22"/>
          <w:szCs w:val="22"/>
          <w:u w:val="single"/>
          <w:lang w:val="en-US"/>
        </w:rPr>
        <w:t>’</w:t>
      </w:r>
      <w:r>
        <w:rPr>
          <w:rFonts w:ascii="Verdana"/>
          <w:sz w:val="22"/>
          <w:szCs w:val="22"/>
          <w:u w:val="single"/>
          <w:lang w:val="en-US"/>
        </w:rPr>
        <w:t>s dictionary</w:t>
      </w:r>
      <w:r>
        <w:rPr>
          <w:rFonts w:ascii="Verdana"/>
          <w:sz w:val="22"/>
          <w:szCs w:val="22"/>
          <w:lang w:val="en-US"/>
        </w:rPr>
        <w:t xml:space="preserve"> in </w:t>
      </w:r>
      <w:r>
        <w:rPr>
          <w:rFonts w:ascii="Verdana"/>
          <w:b/>
          <w:bCs/>
          <w:sz w:val="22"/>
          <w:szCs w:val="22"/>
          <w:u w:val="single"/>
          <w:lang w:val="en-US"/>
        </w:rPr>
        <w:t>1755</w:t>
      </w:r>
    </w:p>
    <w:p w14:paraId="7BDCEC7A" w14:textId="77777777" w:rsidR="00234BB9" w:rsidRDefault="000E1F6F">
      <w:pPr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 w:eastAsia="Verdana" w:hAnsi="Verdana" w:cs="Verdana"/>
          <w:sz w:val="22"/>
          <w:szCs w:val="22"/>
          <w:lang w:val="en-US"/>
        </w:rPr>
        <w:tab/>
        <w:t>- but pronunciation kept changing esp. realization of vowel phonemes &amp; rhotic/non-</w:t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  <w:t>rhotic /r/</w:t>
      </w:r>
    </w:p>
    <w:p w14:paraId="65690532" w14:textId="77777777" w:rsidR="00234BB9" w:rsidRDefault="000E1F6F">
      <w:pPr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  <w:t>- explains why spelling often does not correspond to pronunciation</w:t>
      </w:r>
    </w:p>
    <w:p w14:paraId="08F93931" w14:textId="77777777" w:rsidR="00234BB9" w:rsidRDefault="000E1F6F">
      <w:pPr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  <w:t xml:space="preserve">  - an advantage because spelling accommodates variances in pronunciation</w:t>
      </w:r>
    </w:p>
    <w:p w14:paraId="5C13C119" w14:textId="77777777" w:rsidR="00234BB9" w:rsidRDefault="00234BB9">
      <w:pPr>
        <w:rPr>
          <w:rFonts w:ascii="Verdana" w:eastAsia="Verdana" w:hAnsi="Verdana" w:cs="Verdana"/>
          <w:sz w:val="22"/>
          <w:szCs w:val="22"/>
          <w:lang w:val="en-US"/>
        </w:rPr>
      </w:pPr>
    </w:p>
    <w:p w14:paraId="7CE3D40A" w14:textId="77777777" w:rsidR="00234BB9" w:rsidRDefault="000E1F6F">
      <w:pPr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lang w:val="en-US"/>
        </w:rPr>
        <w:t xml:space="preserve">- </w:t>
      </w:r>
      <w:r>
        <w:rPr>
          <w:rFonts w:ascii="Verdana"/>
          <w:b/>
          <w:bCs/>
          <w:sz w:val="22"/>
          <w:szCs w:val="22"/>
          <w:lang w:val="en-US"/>
        </w:rPr>
        <w:t>18</w:t>
      </w:r>
      <w:r>
        <w:rPr>
          <w:rFonts w:ascii="Verdana"/>
          <w:b/>
          <w:bCs/>
          <w:sz w:val="22"/>
          <w:szCs w:val="22"/>
          <w:vertAlign w:val="superscript"/>
          <w:lang w:val="en-US"/>
        </w:rPr>
        <w:t>th</w:t>
      </w:r>
      <w:r>
        <w:rPr>
          <w:rFonts w:ascii="Verdana"/>
          <w:b/>
          <w:bCs/>
          <w:sz w:val="22"/>
          <w:szCs w:val="22"/>
          <w:lang w:val="en-US"/>
        </w:rPr>
        <w:t xml:space="preserve"> century</w:t>
      </w:r>
      <w:r>
        <w:rPr>
          <w:rFonts w:ascii="Verdana"/>
          <w:sz w:val="22"/>
          <w:szCs w:val="22"/>
          <w:lang w:val="en-US"/>
        </w:rPr>
        <w:t xml:space="preserve"> society established the </w:t>
      </w:r>
      <w:r>
        <w:rPr>
          <w:rFonts w:ascii="Verdana"/>
          <w:b/>
          <w:bCs/>
          <w:sz w:val="22"/>
          <w:szCs w:val="22"/>
          <w:lang w:val="en-US"/>
        </w:rPr>
        <w:t>prescriptive attitudes/normative approach</w:t>
      </w:r>
      <w:r>
        <w:rPr>
          <w:rFonts w:ascii="Verdana"/>
          <w:sz w:val="22"/>
          <w:szCs w:val="22"/>
          <w:lang w:val="en-US"/>
        </w:rPr>
        <w:t xml:space="preserve"> towards English so influential over the last three centuries.</w:t>
      </w:r>
    </w:p>
    <w:p w14:paraId="4B4A7C6B" w14:textId="77777777" w:rsidR="00234BB9" w:rsidRDefault="000E1F6F">
      <w:pPr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lang w:val="en-US"/>
        </w:rPr>
        <w:t xml:space="preserve">- no major changes in English </w:t>
      </w:r>
      <w:r>
        <w:rPr>
          <w:rFonts w:ascii="Verdana"/>
          <w:b/>
          <w:bCs/>
          <w:sz w:val="22"/>
          <w:szCs w:val="22"/>
          <w:lang w:val="en-US"/>
        </w:rPr>
        <w:t>grammar</w:t>
      </w:r>
      <w:r>
        <w:rPr>
          <w:rFonts w:ascii="Verdana"/>
          <w:sz w:val="22"/>
          <w:szCs w:val="22"/>
          <w:lang w:val="en-US"/>
        </w:rPr>
        <w:t xml:space="preserve"> since 18</w:t>
      </w:r>
      <w:r>
        <w:rPr>
          <w:rFonts w:ascii="Verdana"/>
          <w:sz w:val="22"/>
          <w:szCs w:val="22"/>
          <w:vertAlign w:val="superscript"/>
          <w:lang w:val="en-US"/>
        </w:rPr>
        <w:t>th</w:t>
      </w:r>
      <w:r>
        <w:rPr>
          <w:rFonts w:ascii="Verdana"/>
          <w:sz w:val="22"/>
          <w:szCs w:val="22"/>
          <w:lang w:val="en-US"/>
        </w:rPr>
        <w:t xml:space="preserve"> century.</w:t>
      </w:r>
    </w:p>
    <w:p w14:paraId="0393E739" w14:textId="77777777" w:rsidR="00234BB9" w:rsidRDefault="000E1F6F">
      <w:pPr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lang w:val="en-US"/>
        </w:rPr>
        <w:t xml:space="preserve">- in Later Modern English there has been some reduction in the amount by which </w:t>
      </w:r>
      <w:r>
        <w:rPr>
          <w:rFonts w:ascii="Verdana"/>
          <w:b/>
          <w:bCs/>
          <w:sz w:val="22"/>
          <w:szCs w:val="22"/>
          <w:lang w:val="en-US"/>
        </w:rPr>
        <w:t>pronunciation</w:t>
      </w:r>
      <w:r>
        <w:rPr>
          <w:rFonts w:ascii="Verdana"/>
          <w:sz w:val="22"/>
          <w:szCs w:val="22"/>
          <w:lang w:val="en-US"/>
        </w:rPr>
        <w:t xml:space="preserve"> varies in </w:t>
      </w:r>
      <w:proofErr w:type="spellStart"/>
      <w:r>
        <w:rPr>
          <w:rFonts w:ascii="Verdana"/>
          <w:sz w:val="22"/>
          <w:szCs w:val="22"/>
          <w:lang w:val="en-US"/>
        </w:rPr>
        <w:t>BrE</w:t>
      </w:r>
      <w:proofErr w:type="spellEnd"/>
    </w:p>
    <w:p w14:paraId="5C1A1AB8" w14:textId="77777777" w:rsidR="00234BB9" w:rsidRDefault="000E1F6F">
      <w:pPr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/>
          <w:sz w:val="20"/>
          <w:szCs w:val="20"/>
          <w:lang w:val="en-US"/>
        </w:rPr>
        <w:t>- inside England the old rural dialects have been dying out, although there are still class &amp; re-</w:t>
      </w:r>
      <w:r>
        <w:rPr>
          <w:rFonts w:ascii="Verdana"/>
          <w:sz w:val="20"/>
          <w:szCs w:val="20"/>
          <w:lang w:val="en-US"/>
        </w:rPr>
        <w:tab/>
      </w:r>
      <w:proofErr w:type="spellStart"/>
      <w:r>
        <w:rPr>
          <w:rFonts w:ascii="Verdana"/>
          <w:sz w:val="20"/>
          <w:szCs w:val="20"/>
          <w:lang w:val="en-US"/>
        </w:rPr>
        <w:t>gional</w:t>
      </w:r>
      <w:proofErr w:type="spellEnd"/>
      <w:r>
        <w:rPr>
          <w:rFonts w:ascii="Verdana"/>
          <w:sz w:val="20"/>
          <w:szCs w:val="20"/>
          <w:lang w:val="en-US"/>
        </w:rPr>
        <w:t xml:space="preserve"> accents in England.</w:t>
      </w:r>
    </w:p>
    <w:p w14:paraId="707FFAB4" w14:textId="066069A6" w:rsidR="00234BB9" w:rsidRDefault="000E1F6F">
      <w:pPr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lang w:val="en-US"/>
        </w:rPr>
        <w:t>- the biggest change in the consonant system in Later Modern English was the disappear-</w:t>
      </w:r>
      <w:proofErr w:type="spellStart"/>
      <w:r>
        <w:rPr>
          <w:rFonts w:ascii="Verdana"/>
          <w:sz w:val="22"/>
          <w:szCs w:val="22"/>
          <w:lang w:val="en-US"/>
        </w:rPr>
        <w:t>ance</w:t>
      </w:r>
      <w:proofErr w:type="spellEnd"/>
      <w:r>
        <w:rPr>
          <w:rFonts w:ascii="Verdana"/>
          <w:sz w:val="22"/>
          <w:szCs w:val="22"/>
          <w:lang w:val="en-US"/>
        </w:rPr>
        <w:t xml:space="preserve"> during the 18</w:t>
      </w:r>
      <w:r>
        <w:rPr>
          <w:rFonts w:ascii="Verdana"/>
          <w:sz w:val="22"/>
          <w:szCs w:val="22"/>
          <w:vertAlign w:val="superscript"/>
          <w:lang w:val="en-US"/>
        </w:rPr>
        <w:t>TH</w:t>
      </w:r>
      <w:r>
        <w:rPr>
          <w:rFonts w:ascii="Verdana"/>
          <w:sz w:val="22"/>
          <w:szCs w:val="22"/>
          <w:lang w:val="en-US"/>
        </w:rPr>
        <w:t xml:space="preserve"> century of /r/ before a consonant or a pause in BE/RP English (non-rhotic accent)</w:t>
      </w:r>
    </w:p>
    <w:p w14:paraId="78C1C0E0" w14:textId="6E407DE0" w:rsidR="00234BB9" w:rsidRPr="004444B9" w:rsidRDefault="000E1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  <w:t xml:space="preserve">- </w:t>
      </w:r>
      <w:proofErr w:type="gramStart"/>
      <w:r>
        <w:rPr>
          <w:rFonts w:ascii="Verdana" w:eastAsia="Verdana" w:hAnsi="Verdana" w:cs="Verdana"/>
          <w:sz w:val="20"/>
          <w:szCs w:val="20"/>
          <w:lang w:val="en-US"/>
        </w:rPr>
        <w:t>however</w:t>
      </w:r>
      <w:proofErr w:type="gramEnd"/>
      <w:r>
        <w:rPr>
          <w:rFonts w:ascii="Verdana" w:eastAsia="Verdana" w:hAnsi="Verdana" w:cs="Verdana"/>
          <w:sz w:val="20"/>
          <w:szCs w:val="20"/>
          <w:lang w:val="en-US"/>
        </w:rPr>
        <w:t xml:space="preserve"> the majority of the </w:t>
      </w:r>
      <w:r w:rsidR="0039555A">
        <w:rPr>
          <w:rFonts w:ascii="Verdana" w:eastAsia="Verdana" w:hAnsi="Verdana" w:cs="Verdana"/>
          <w:sz w:val="20"/>
          <w:szCs w:val="20"/>
          <w:lang w:val="en-US"/>
        </w:rPr>
        <w:t xml:space="preserve">world’s </w:t>
      </w:r>
      <w:r>
        <w:rPr>
          <w:rFonts w:ascii="Verdana" w:eastAsia="Verdana" w:hAnsi="Verdana" w:cs="Verdana"/>
          <w:sz w:val="20"/>
          <w:szCs w:val="20"/>
          <w:lang w:val="en-US"/>
        </w:rPr>
        <w:t>English-speaking community retain</w:t>
      </w:r>
      <w:r w:rsidR="0039555A">
        <w:rPr>
          <w:rFonts w:ascii="Verdana" w:eastAsia="Verdana" w:hAnsi="Verdana" w:cs="Verdana"/>
          <w:sz w:val="20"/>
          <w:szCs w:val="20"/>
          <w:lang w:val="en-US"/>
        </w:rPr>
        <w:t>s</w:t>
      </w:r>
      <w:r>
        <w:rPr>
          <w:rFonts w:ascii="Verdana" w:eastAsia="Verdana" w:hAnsi="Verdana" w:cs="Verdana"/>
          <w:sz w:val="20"/>
          <w:szCs w:val="20"/>
          <w:lang w:val="en-US"/>
        </w:rPr>
        <w:t xml:space="preserve"> a rhotic accent with </w:t>
      </w:r>
      <w:r>
        <w:rPr>
          <w:rFonts w:ascii="Verdana" w:eastAsia="Verdana" w:hAnsi="Verdana" w:cs="Verdana"/>
          <w:sz w:val="20"/>
          <w:szCs w:val="20"/>
          <w:lang w:val="en-US"/>
        </w:rPr>
        <w:tab/>
        <w:t>pre-consonantal and final /r/ (</w:t>
      </w:r>
      <w:proofErr w:type="spellStart"/>
      <w:r>
        <w:rPr>
          <w:rFonts w:ascii="Verdana" w:eastAsia="Verdana" w:hAnsi="Verdana" w:cs="Verdana"/>
          <w:sz w:val="20"/>
          <w:szCs w:val="20"/>
          <w:lang w:val="en-US"/>
        </w:rPr>
        <w:t>NAmE</w:t>
      </w:r>
      <w:proofErr w:type="spellEnd"/>
      <w:r>
        <w:rPr>
          <w:rFonts w:ascii="Verdana" w:eastAsia="Verdana" w:hAnsi="Verdana" w:cs="Verdana"/>
          <w:sz w:val="20"/>
          <w:szCs w:val="20"/>
          <w:lang w:val="en-US"/>
        </w:rPr>
        <w:t xml:space="preserve"> also </w:t>
      </w:r>
      <w:proofErr w:type="spellStart"/>
      <w:r>
        <w:rPr>
          <w:rFonts w:ascii="Verdana" w:eastAsia="Verdana" w:hAnsi="Verdana" w:cs="Verdana"/>
          <w:sz w:val="20"/>
          <w:szCs w:val="20"/>
          <w:lang w:val="en-US"/>
        </w:rPr>
        <w:t>IrishE</w:t>
      </w:r>
      <w:proofErr w:type="spellEnd"/>
      <w:r>
        <w:rPr>
          <w:rFonts w:ascii="Verdana" w:eastAsia="Verdana" w:hAnsi="Verdana" w:cs="Verdana"/>
          <w:sz w:val="20"/>
          <w:szCs w:val="20"/>
          <w:lang w:val="en-US"/>
        </w:rPr>
        <w:t xml:space="preserve">, </w:t>
      </w:r>
      <w:proofErr w:type="spellStart"/>
      <w:r>
        <w:rPr>
          <w:rFonts w:ascii="Verdana" w:eastAsia="Verdana" w:hAnsi="Verdana" w:cs="Verdana"/>
          <w:sz w:val="20"/>
          <w:szCs w:val="20"/>
          <w:lang w:val="en-US"/>
        </w:rPr>
        <w:t>ScottishE</w:t>
      </w:r>
      <w:proofErr w:type="spellEnd"/>
      <w:r>
        <w:rPr>
          <w:rFonts w:ascii="Verdana" w:eastAsia="Verdana" w:hAnsi="Verdana" w:cs="Verdana"/>
          <w:sz w:val="20"/>
          <w:szCs w:val="20"/>
          <w:lang w:val="en-US"/>
        </w:rPr>
        <w:t>, parts of SW England)</w:t>
      </w:r>
    </w:p>
    <w:p w14:paraId="3C114A62" w14:textId="77777777" w:rsidR="00234BB9" w:rsidRDefault="00234B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0"/>
          <w:szCs w:val="20"/>
          <w:lang w:val="en-US"/>
        </w:rPr>
      </w:pPr>
    </w:p>
    <w:p w14:paraId="7E5F78ED" w14:textId="77777777" w:rsidR="00234BB9" w:rsidRDefault="000E1F6F">
      <w:pPr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lang w:val="en-US"/>
        </w:rPr>
        <w:t>- English began to spread internationally in 16</w:t>
      </w:r>
      <w:r>
        <w:rPr>
          <w:rFonts w:ascii="Verdana"/>
          <w:sz w:val="22"/>
          <w:szCs w:val="22"/>
          <w:vertAlign w:val="superscript"/>
          <w:lang w:val="en-US"/>
        </w:rPr>
        <w:t>th</w:t>
      </w:r>
      <w:r>
        <w:rPr>
          <w:rFonts w:ascii="Verdana"/>
          <w:sz w:val="22"/>
          <w:szCs w:val="22"/>
          <w:lang w:val="en-US"/>
        </w:rPr>
        <w:t xml:space="preserve"> c &amp; then exploded in 19</w:t>
      </w:r>
      <w:r>
        <w:rPr>
          <w:rFonts w:ascii="Verdana"/>
          <w:sz w:val="22"/>
          <w:szCs w:val="22"/>
          <w:vertAlign w:val="superscript"/>
          <w:lang w:val="en-US"/>
        </w:rPr>
        <w:t>th</w:t>
      </w:r>
      <w:r>
        <w:rPr>
          <w:rFonts w:ascii="Verdana"/>
          <w:sz w:val="22"/>
          <w:szCs w:val="22"/>
          <w:lang w:val="en-US"/>
        </w:rPr>
        <w:t xml:space="preserve"> &amp; esp. 20</w:t>
      </w:r>
      <w:r>
        <w:rPr>
          <w:rFonts w:ascii="Verdana"/>
          <w:sz w:val="22"/>
          <w:szCs w:val="22"/>
          <w:vertAlign w:val="superscript"/>
          <w:lang w:val="en-US"/>
        </w:rPr>
        <w:t>th</w:t>
      </w:r>
      <w:r>
        <w:rPr>
          <w:rFonts w:ascii="Verdana"/>
          <w:sz w:val="22"/>
          <w:szCs w:val="22"/>
          <w:lang w:val="en-US"/>
        </w:rPr>
        <w:t xml:space="preserve"> c</w:t>
      </w:r>
    </w:p>
    <w:p w14:paraId="2FAF0872" w14:textId="77777777" w:rsidR="00234BB9" w:rsidRDefault="00234B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</w:p>
    <w:p w14:paraId="68E3CA10" w14:textId="0268C810" w:rsidR="00234BB9" w:rsidRDefault="000E1F6F" w:rsidP="00EA2732">
      <w:pPr>
        <w:numPr>
          <w:ilvl w:val="0"/>
          <w:numId w:val="1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ind w:left="186" w:hanging="186"/>
        <w:rPr>
          <w:rFonts w:ascii="Verdana" w:eastAsia="Verdana" w:hAnsi="Verdana" w:cs="Verdana"/>
          <w:lang w:val="en-US"/>
        </w:rPr>
      </w:pPr>
      <w:r w:rsidRPr="004444B9">
        <w:rPr>
          <w:rFonts w:ascii="Verdana"/>
          <w:sz w:val="22"/>
          <w:szCs w:val="22"/>
          <w:lang w:val="en-US"/>
        </w:rPr>
        <w:t xml:space="preserve"> after </w:t>
      </w:r>
      <w:r w:rsidRPr="004444B9">
        <w:rPr>
          <w:rFonts w:ascii="Verdana"/>
          <w:b/>
          <w:bCs/>
          <w:sz w:val="22"/>
          <w:szCs w:val="22"/>
          <w:lang w:val="en-US"/>
        </w:rPr>
        <w:t>Declaration of Independence</w:t>
      </w:r>
      <w:r w:rsidRPr="004444B9">
        <w:rPr>
          <w:rFonts w:ascii="Verdana"/>
          <w:sz w:val="22"/>
          <w:szCs w:val="22"/>
          <w:lang w:val="en-US"/>
        </w:rPr>
        <w:t xml:space="preserve"> in </w:t>
      </w:r>
      <w:r w:rsidRPr="004444B9">
        <w:rPr>
          <w:rFonts w:ascii="Verdana"/>
          <w:b/>
          <w:bCs/>
          <w:sz w:val="22"/>
          <w:szCs w:val="22"/>
          <w:lang w:val="en-US"/>
        </w:rPr>
        <w:t>1776</w:t>
      </w:r>
      <w:r w:rsidRPr="004444B9">
        <w:rPr>
          <w:rFonts w:ascii="Verdana"/>
          <w:sz w:val="22"/>
          <w:szCs w:val="22"/>
          <w:lang w:val="en-US"/>
        </w:rPr>
        <w:t xml:space="preserve"> &amp; victory of </w:t>
      </w:r>
      <w:r w:rsidRPr="004444B9">
        <w:rPr>
          <w:rFonts w:hAnsi="Verdana"/>
          <w:sz w:val="22"/>
          <w:szCs w:val="22"/>
          <w:lang w:val="en-US"/>
        </w:rPr>
        <w:t>“</w:t>
      </w:r>
      <w:r w:rsidRPr="004444B9">
        <w:rPr>
          <w:rFonts w:ascii="Verdana"/>
          <w:b/>
          <w:bCs/>
          <w:sz w:val="22"/>
          <w:szCs w:val="22"/>
          <w:lang w:val="en-US"/>
        </w:rPr>
        <w:t>American Revolution</w:t>
      </w:r>
      <w:r w:rsidRPr="004444B9">
        <w:rPr>
          <w:rFonts w:hAnsi="Verdana"/>
          <w:sz w:val="22"/>
          <w:szCs w:val="22"/>
          <w:lang w:val="en-US"/>
        </w:rPr>
        <w:t>”</w:t>
      </w:r>
      <w:r w:rsidRPr="004444B9">
        <w:rPr>
          <w:rFonts w:hAnsi="Verdana"/>
          <w:sz w:val="22"/>
          <w:szCs w:val="22"/>
          <w:lang w:val="en-US"/>
        </w:rPr>
        <w:t xml:space="preserve"> </w:t>
      </w:r>
      <w:r w:rsidRPr="004444B9">
        <w:rPr>
          <w:rFonts w:ascii="Verdana"/>
          <w:sz w:val="22"/>
          <w:szCs w:val="22"/>
          <w:lang w:val="en-US"/>
        </w:rPr>
        <w:t xml:space="preserve">w/ end of war in 1783, the English spoken in the new Republic of the U.S.A. emerged as </w:t>
      </w:r>
      <w:r w:rsidR="007B3FC4">
        <w:rPr>
          <w:rFonts w:ascii="Verdana"/>
          <w:sz w:val="22"/>
          <w:szCs w:val="22"/>
          <w:lang w:val="en-US"/>
        </w:rPr>
        <w:t xml:space="preserve">   </w:t>
      </w:r>
      <w:r w:rsidRPr="004444B9">
        <w:rPr>
          <w:rFonts w:ascii="Verdana"/>
          <w:b/>
          <w:bCs/>
          <w:sz w:val="22"/>
          <w:szCs w:val="22"/>
          <w:lang w:val="en-US"/>
        </w:rPr>
        <w:t>another standard form</w:t>
      </w:r>
      <w:r w:rsidRPr="004444B9">
        <w:rPr>
          <w:rFonts w:ascii="Verdana"/>
          <w:sz w:val="22"/>
          <w:szCs w:val="22"/>
          <w:lang w:val="en-US"/>
        </w:rPr>
        <w:t xml:space="preserve"> of </w:t>
      </w:r>
      <w:r w:rsidRPr="004444B9">
        <w:rPr>
          <w:rFonts w:ascii="Verdana"/>
          <w:b/>
          <w:bCs/>
          <w:sz w:val="22"/>
          <w:szCs w:val="22"/>
          <w:lang w:val="en-US"/>
        </w:rPr>
        <w:t>English</w:t>
      </w:r>
      <w:r w:rsidRPr="004444B9">
        <w:rPr>
          <w:rFonts w:ascii="Verdana"/>
          <w:sz w:val="22"/>
          <w:szCs w:val="22"/>
          <w:lang w:val="en-US"/>
        </w:rPr>
        <w:t xml:space="preserve"> alongside British English </w:t>
      </w:r>
    </w:p>
    <w:p w14:paraId="05CBC10D" w14:textId="21E552D7" w:rsidR="00234BB9" w:rsidRPr="007B3FC4" w:rsidRDefault="000E1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 w:eastAsia="Verdana" w:hAnsi="Verdana" w:cs="Verdana"/>
          <w:sz w:val="22"/>
          <w:szCs w:val="22"/>
          <w:lang w:val="en-US"/>
        </w:rPr>
        <w:tab/>
        <w:t xml:space="preserve">- U.S. linguistic nationalism; </w:t>
      </w:r>
      <w:r>
        <w:rPr>
          <w:rFonts w:hAnsi="Verdana"/>
          <w:sz w:val="22"/>
          <w:szCs w:val="22"/>
          <w:lang w:val="en-US"/>
        </w:rPr>
        <w:t>“</w:t>
      </w:r>
      <w:r>
        <w:rPr>
          <w:rFonts w:ascii="Verdana"/>
          <w:sz w:val="22"/>
          <w:szCs w:val="22"/>
          <w:lang w:val="en-US"/>
        </w:rPr>
        <w:t>Americanisms</w:t>
      </w:r>
      <w:r>
        <w:rPr>
          <w:rFonts w:hAnsi="Verdana"/>
          <w:sz w:val="22"/>
          <w:szCs w:val="22"/>
          <w:lang w:val="en-US"/>
        </w:rPr>
        <w:t>”</w:t>
      </w:r>
      <w:r w:rsidR="007B3FC4">
        <w:rPr>
          <w:rFonts w:hAnsi="Verdana"/>
          <w:sz w:val="22"/>
          <w:szCs w:val="22"/>
          <w:lang w:val="en-US"/>
        </w:rPr>
        <w:t xml:space="preserve"> (</w:t>
      </w:r>
      <w:r w:rsidR="007B3FC4">
        <w:rPr>
          <w:rFonts w:hAnsi="Verdana"/>
          <w:sz w:val="22"/>
          <w:szCs w:val="22"/>
          <w:lang w:val="en-US"/>
        </w:rPr>
        <w:t>“</w:t>
      </w:r>
      <w:r w:rsidR="007B3FC4">
        <w:rPr>
          <w:rFonts w:hAnsi="Verdana"/>
          <w:sz w:val="22"/>
          <w:szCs w:val="22"/>
          <w:lang w:val="en-US"/>
        </w:rPr>
        <w:t>barbarisms</w:t>
      </w:r>
      <w:r w:rsidR="007B3FC4">
        <w:rPr>
          <w:rFonts w:hAnsi="Verdana"/>
          <w:sz w:val="22"/>
          <w:szCs w:val="22"/>
          <w:lang w:val="en-US"/>
        </w:rPr>
        <w:t>”</w:t>
      </w:r>
      <w:r w:rsidR="007B3FC4">
        <w:rPr>
          <w:rFonts w:hAnsi="Verdana"/>
          <w:sz w:val="22"/>
          <w:szCs w:val="22"/>
          <w:lang w:val="en-US"/>
        </w:rPr>
        <w:t xml:space="preserve"> or innovations?)</w:t>
      </w:r>
    </w:p>
    <w:p w14:paraId="74B9BF26" w14:textId="77777777" w:rsidR="00234BB9" w:rsidRDefault="000E1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b/>
          <w:bCs/>
          <w:sz w:val="16"/>
          <w:szCs w:val="16"/>
          <w:u w:val="single"/>
          <w:lang w:val="en-US"/>
        </w:rPr>
      </w:pPr>
      <w:r>
        <w:rPr>
          <w:rFonts w:ascii="Verdana" w:eastAsia="Verdana" w:hAnsi="Verdana" w:cs="Verdana"/>
          <w:sz w:val="22"/>
          <w:szCs w:val="22"/>
          <w:lang w:val="en-US"/>
        </w:rPr>
        <w:tab/>
        <w:t xml:space="preserve">- </w:t>
      </w:r>
      <w:r>
        <w:rPr>
          <w:rFonts w:ascii="Verdana"/>
          <w:b/>
          <w:bCs/>
          <w:sz w:val="22"/>
          <w:szCs w:val="22"/>
          <w:lang w:val="en-US"/>
        </w:rPr>
        <w:t>1828 Noah Webster</w:t>
      </w:r>
      <w:r>
        <w:rPr>
          <w:rFonts w:hAnsi="Verdana"/>
          <w:sz w:val="22"/>
          <w:szCs w:val="22"/>
          <w:lang w:val="en-US"/>
        </w:rPr>
        <w:t>’</w:t>
      </w:r>
      <w:r>
        <w:rPr>
          <w:rFonts w:ascii="Verdana"/>
          <w:sz w:val="22"/>
          <w:szCs w:val="22"/>
          <w:lang w:val="en-US"/>
        </w:rPr>
        <w:t xml:space="preserve">s </w:t>
      </w:r>
      <w:r>
        <w:rPr>
          <w:rFonts w:ascii="Verdana"/>
          <w:b/>
          <w:bCs/>
          <w:i/>
          <w:iCs/>
          <w:sz w:val="22"/>
          <w:szCs w:val="22"/>
          <w:lang w:val="en-US"/>
        </w:rPr>
        <w:t>An American Dictionary of the English Language</w:t>
      </w:r>
    </w:p>
    <w:p w14:paraId="14E71430" w14:textId="77777777" w:rsidR="00234BB9" w:rsidRDefault="00234BB9">
      <w:pPr>
        <w:rPr>
          <w:rFonts w:ascii="Verdana" w:eastAsia="Verdana" w:hAnsi="Verdana" w:cs="Verdana"/>
          <w:sz w:val="16"/>
          <w:szCs w:val="16"/>
          <w:lang w:val="en-US"/>
        </w:rPr>
      </w:pPr>
    </w:p>
    <w:p w14:paraId="7FFE20D1" w14:textId="77777777" w:rsidR="00234BB9" w:rsidRDefault="000E1F6F">
      <w:pPr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lang w:val="en-US"/>
        </w:rPr>
        <w:t>- in ca. 1850 the U.S. population overtook that of England</w:t>
      </w:r>
    </w:p>
    <w:p w14:paraId="533DF8A5" w14:textId="77777777" w:rsidR="00234BB9" w:rsidRDefault="000E1F6F">
      <w:pPr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lang w:val="en-US"/>
        </w:rPr>
        <w:t>- in 1860 U.S. pop. (36 states) 31m; British</w:t>
      </w:r>
      <w:r>
        <w:rPr>
          <w:rFonts w:ascii="Verdana"/>
          <w:sz w:val="20"/>
          <w:szCs w:val="20"/>
          <w:lang w:val="en-US"/>
        </w:rPr>
        <w:t xml:space="preserve"> (England, Wales, Scotland) </w:t>
      </w:r>
      <w:r>
        <w:rPr>
          <w:rFonts w:ascii="Verdana"/>
          <w:sz w:val="22"/>
          <w:szCs w:val="22"/>
          <w:lang w:val="en-US"/>
        </w:rPr>
        <w:t>pop. 30m</w:t>
      </w:r>
    </w:p>
    <w:p w14:paraId="0B78C290" w14:textId="3BF215B4" w:rsidR="00234BB9" w:rsidRDefault="000E1F6F">
      <w:pPr>
        <w:pStyle w:val="Titolo4"/>
        <w:rPr>
          <w:rFonts w:ascii="Verdana" w:eastAsia="Verdana" w:hAnsi="Verdana" w:cs="Verdana"/>
          <w:b w:val="0"/>
          <w:bCs w:val="0"/>
          <w:sz w:val="22"/>
          <w:szCs w:val="22"/>
        </w:rPr>
      </w:pPr>
      <w:r>
        <w:rPr>
          <w:rFonts w:ascii="Verdana"/>
          <w:b w:val="0"/>
          <w:bCs w:val="0"/>
          <w:sz w:val="22"/>
          <w:szCs w:val="22"/>
        </w:rPr>
        <w:t>- but until about end of 19</w:t>
      </w:r>
      <w:r>
        <w:rPr>
          <w:rFonts w:ascii="Verdana"/>
          <w:b w:val="0"/>
          <w:bCs w:val="0"/>
          <w:sz w:val="22"/>
          <w:szCs w:val="22"/>
          <w:vertAlign w:val="superscript"/>
        </w:rPr>
        <w:t>th</w:t>
      </w:r>
      <w:r>
        <w:rPr>
          <w:rFonts w:ascii="Verdana"/>
          <w:b w:val="0"/>
          <w:bCs w:val="0"/>
          <w:sz w:val="22"/>
          <w:szCs w:val="22"/>
        </w:rPr>
        <w:t xml:space="preserve"> century the m</w:t>
      </w:r>
      <w:r w:rsidR="00F75388">
        <w:rPr>
          <w:rFonts w:ascii="Verdana"/>
          <w:b w:val="0"/>
          <w:bCs w:val="0"/>
          <w:sz w:val="22"/>
          <w:szCs w:val="22"/>
        </w:rPr>
        <w:t>ost important</w:t>
      </w:r>
      <w:r>
        <w:rPr>
          <w:rFonts w:ascii="Verdana"/>
          <w:b w:val="0"/>
          <w:bCs w:val="0"/>
          <w:sz w:val="22"/>
          <w:szCs w:val="22"/>
        </w:rPr>
        <w:t xml:space="preserve"> English speech-area still Britain</w:t>
      </w:r>
    </w:p>
    <w:p w14:paraId="32CCC204" w14:textId="77777777" w:rsidR="00234BB9" w:rsidRDefault="000E1F6F" w:rsidP="00EA2732">
      <w:pPr>
        <w:pStyle w:val="Titolo4"/>
        <w:numPr>
          <w:ilvl w:val="0"/>
          <w:numId w:val="14"/>
        </w:numPr>
        <w:tabs>
          <w:tab w:val="left" w:pos="220"/>
        </w:tabs>
        <w:ind w:left="182" w:hanging="182"/>
      </w:pPr>
      <w:r>
        <w:rPr>
          <w:rFonts w:ascii="Verdana"/>
          <w:b w:val="0"/>
          <w:bCs w:val="0"/>
          <w:sz w:val="22"/>
          <w:szCs w:val="22"/>
        </w:rPr>
        <w:t>until around end of WWII, center of gravity of English still in the Oxford-Cambridge-London triangle of South-east England</w:t>
      </w:r>
    </w:p>
    <w:p w14:paraId="743BD3AA" w14:textId="77777777" w:rsidR="00234BB9" w:rsidRPr="004444B9" w:rsidRDefault="00234B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8"/>
          <w:szCs w:val="18"/>
          <w:lang w:val="en-US"/>
        </w:rPr>
      </w:pPr>
    </w:p>
    <w:p w14:paraId="36341426" w14:textId="77777777" w:rsidR="00234BB9" w:rsidRPr="004444B9" w:rsidRDefault="00234B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8"/>
          <w:szCs w:val="18"/>
          <w:lang w:val="en-US"/>
        </w:rPr>
      </w:pPr>
    </w:p>
    <w:p w14:paraId="06F5C528" w14:textId="77777777" w:rsidR="00234BB9" w:rsidRDefault="000E1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u w:val="single"/>
          <w:lang w:val="en-US"/>
        </w:rPr>
      </w:pPr>
      <w:r>
        <w:rPr>
          <w:rFonts w:ascii="Verdana"/>
          <w:b/>
          <w:bCs/>
          <w:u w:val="single"/>
          <w:lang w:val="en-US"/>
        </w:rPr>
        <w:t>World English today</w:t>
      </w:r>
    </w:p>
    <w:p w14:paraId="1D9950B9" w14:textId="77777777" w:rsidR="00234BB9" w:rsidRDefault="00234BB9">
      <w:pPr>
        <w:pStyle w:val="Titolo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b w:val="0"/>
          <w:bCs w:val="0"/>
          <w:sz w:val="16"/>
          <w:szCs w:val="16"/>
        </w:rPr>
      </w:pPr>
    </w:p>
    <w:p w14:paraId="1DBA7DBC" w14:textId="77777777" w:rsidR="00234BB9" w:rsidRDefault="000E1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b/>
          <w:bCs/>
          <w:sz w:val="22"/>
          <w:szCs w:val="22"/>
          <w:lang w:val="en-US"/>
        </w:rPr>
      </w:pPr>
      <w:r>
        <w:rPr>
          <w:rFonts w:ascii="Verdana"/>
          <w:sz w:val="22"/>
          <w:szCs w:val="22"/>
          <w:lang w:val="en-US"/>
        </w:rPr>
        <w:t xml:space="preserve">since World War II a range of </w:t>
      </w:r>
      <w:r>
        <w:rPr>
          <w:rFonts w:ascii="Verdana"/>
          <w:b/>
          <w:bCs/>
          <w:sz w:val="22"/>
          <w:szCs w:val="22"/>
          <w:lang w:val="en-US"/>
        </w:rPr>
        <w:t>national standard forms</w:t>
      </w:r>
      <w:r>
        <w:rPr>
          <w:rFonts w:ascii="Verdana"/>
          <w:sz w:val="22"/>
          <w:szCs w:val="22"/>
          <w:lang w:val="en-US"/>
        </w:rPr>
        <w:t xml:space="preserve"> of English recognized in world: </w:t>
      </w:r>
      <w:r>
        <w:rPr>
          <w:rFonts w:ascii="Verdana"/>
          <w:b/>
          <w:bCs/>
          <w:sz w:val="22"/>
          <w:szCs w:val="22"/>
          <w:lang w:val="en-US"/>
        </w:rPr>
        <w:t>British, North American, Irish (</w:t>
      </w:r>
      <w:r>
        <w:rPr>
          <w:rFonts w:hAnsi="Verdana"/>
          <w:b/>
          <w:bCs/>
          <w:sz w:val="22"/>
          <w:szCs w:val="22"/>
          <w:lang w:val="en-US"/>
        </w:rPr>
        <w:t>“</w:t>
      </w:r>
      <w:r>
        <w:rPr>
          <w:rFonts w:ascii="Verdana"/>
          <w:b/>
          <w:bCs/>
          <w:sz w:val="22"/>
          <w:szCs w:val="22"/>
          <w:lang w:val="en-US"/>
        </w:rPr>
        <w:t>Hibernian</w:t>
      </w:r>
      <w:r>
        <w:rPr>
          <w:rFonts w:hAnsi="Verdana"/>
          <w:b/>
          <w:bCs/>
          <w:sz w:val="22"/>
          <w:szCs w:val="22"/>
          <w:lang w:val="en-US"/>
        </w:rPr>
        <w:t>”</w:t>
      </w:r>
      <w:r>
        <w:rPr>
          <w:rFonts w:ascii="Verdana"/>
          <w:b/>
          <w:bCs/>
          <w:sz w:val="22"/>
          <w:szCs w:val="22"/>
          <w:lang w:val="en-US"/>
        </w:rPr>
        <w:t>), Scottish, Australian &amp; New Zealand, South African</w:t>
      </w:r>
    </w:p>
    <w:p w14:paraId="16765570" w14:textId="77777777" w:rsidR="00234BB9" w:rsidRDefault="00234B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0"/>
          <w:szCs w:val="20"/>
          <w:lang w:val="en-US"/>
        </w:rPr>
      </w:pPr>
    </w:p>
    <w:p w14:paraId="54B86FBF" w14:textId="77777777" w:rsidR="00234BB9" w:rsidRDefault="000E1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lang w:val="en-US"/>
        </w:rPr>
        <w:t xml:space="preserve">- greatest differences among standard international varieties in </w:t>
      </w:r>
      <w:r>
        <w:rPr>
          <w:rFonts w:ascii="Verdana"/>
          <w:b/>
          <w:bCs/>
          <w:sz w:val="22"/>
          <w:szCs w:val="22"/>
          <w:lang w:val="en-US"/>
        </w:rPr>
        <w:t>pronunciation</w:t>
      </w:r>
    </w:p>
    <w:p w14:paraId="42A3C5DB" w14:textId="77777777" w:rsidR="00234BB9" w:rsidRDefault="000E1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lang w:val="en-US"/>
        </w:rPr>
        <w:t xml:space="preserve"> </w:t>
      </w:r>
      <w:r>
        <w:rPr>
          <w:rFonts w:ascii="Verdana"/>
          <w:sz w:val="22"/>
          <w:szCs w:val="22"/>
          <w:lang w:val="en-US"/>
        </w:rPr>
        <w:tab/>
        <w:t xml:space="preserve">- mostly regard the </w:t>
      </w:r>
      <w:r>
        <w:rPr>
          <w:rFonts w:ascii="Verdana"/>
          <w:b/>
          <w:bCs/>
          <w:sz w:val="22"/>
          <w:szCs w:val="22"/>
          <w:lang w:val="en-US"/>
        </w:rPr>
        <w:t>vowel system</w:t>
      </w:r>
      <w:r>
        <w:rPr>
          <w:rFonts w:ascii="Verdana"/>
          <w:sz w:val="20"/>
          <w:szCs w:val="20"/>
          <w:lang w:val="en-US"/>
        </w:rPr>
        <w:t xml:space="preserve"> (BE 20 v. NAE 16 vowel phonemes) </w:t>
      </w:r>
      <w:r>
        <w:rPr>
          <w:rFonts w:ascii="Verdana"/>
          <w:sz w:val="22"/>
          <w:szCs w:val="22"/>
          <w:lang w:val="en-US"/>
        </w:rPr>
        <w:t xml:space="preserve">&amp; </w:t>
      </w:r>
      <w:r>
        <w:rPr>
          <w:rFonts w:ascii="Verdana"/>
          <w:b/>
          <w:bCs/>
          <w:sz w:val="22"/>
          <w:szCs w:val="22"/>
          <w:lang w:val="en-US"/>
        </w:rPr>
        <w:t>rhoticity</w:t>
      </w:r>
      <w:r>
        <w:rPr>
          <w:rFonts w:ascii="Verdana"/>
          <w:sz w:val="22"/>
          <w:szCs w:val="22"/>
          <w:lang w:val="en-US"/>
        </w:rPr>
        <w:t xml:space="preserve">  </w:t>
      </w:r>
    </w:p>
    <w:p w14:paraId="1FEA49BD" w14:textId="5137683E" w:rsidR="00234BB9" w:rsidRDefault="000E1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 w:eastAsia="Verdana" w:hAnsi="Verdana" w:cs="Verdana"/>
          <w:sz w:val="22"/>
          <w:szCs w:val="22"/>
          <w:lang w:val="en-US"/>
        </w:rPr>
        <w:tab/>
        <w:t xml:space="preserve">- for this reason, paradoxically, one of greatest advantages of English may be </w:t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  <w:t xml:space="preserve">lack of one-to-one relation between sound &amp; spelling  </w:t>
      </w:r>
    </w:p>
    <w:p w14:paraId="7A1B8FB4" w14:textId="55A6E1CC" w:rsidR="00234BB9" w:rsidRDefault="000E1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 w:eastAsia="Verdana" w:hAnsi="Verdana" w:cs="Verdana"/>
          <w:sz w:val="22"/>
          <w:szCs w:val="22"/>
          <w:lang w:val="en-US"/>
        </w:rPr>
        <w:tab/>
        <w:t xml:space="preserve">- the consonant system of English, however, w/ exception of rhotic /r/, virtually same </w:t>
      </w:r>
      <w:r>
        <w:rPr>
          <w:rFonts w:ascii="Verdana" w:eastAsia="Verdana" w:hAnsi="Verdana" w:cs="Verdana"/>
          <w:sz w:val="22"/>
          <w:szCs w:val="22"/>
          <w:lang w:val="en-US"/>
        </w:rPr>
        <w:tab/>
        <w:t xml:space="preserve">in all present-day varieties: 24 consonant phonemes </w:t>
      </w:r>
    </w:p>
    <w:p w14:paraId="0E64E780" w14:textId="77777777" w:rsidR="00234BB9" w:rsidRPr="004444B9" w:rsidRDefault="000E1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sz w:val="22"/>
          <w:szCs w:val="22"/>
          <w:lang w:val="en-US"/>
        </w:rPr>
      </w:pPr>
      <w:r>
        <w:rPr>
          <w:rFonts w:ascii="Verdana" w:eastAsia="Verdana" w:hAnsi="Verdana" w:cs="Verdana"/>
          <w:sz w:val="22"/>
          <w:szCs w:val="22"/>
          <w:lang w:val="en-US"/>
        </w:rPr>
        <w:tab/>
        <w:t>- also differences in lexis, small differences in grammar, minor spelling differences</w:t>
      </w:r>
    </w:p>
    <w:p w14:paraId="5011DDC2" w14:textId="77777777" w:rsidR="00234BB9" w:rsidRDefault="00234B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0"/>
          <w:szCs w:val="20"/>
          <w:lang w:val="en-US"/>
        </w:rPr>
      </w:pPr>
    </w:p>
    <w:p w14:paraId="58754786" w14:textId="77777777" w:rsidR="00234BB9" w:rsidRDefault="000E1F6F" w:rsidP="00EA2732">
      <w:pPr>
        <w:pStyle w:val="Titolo4"/>
        <w:numPr>
          <w:ilvl w:val="0"/>
          <w:numId w:val="15"/>
        </w:numPr>
        <w:tabs>
          <w:tab w:val="left" w:pos="220"/>
        </w:tabs>
        <w:ind w:left="182" w:hanging="182"/>
      </w:pPr>
      <w:r>
        <w:rPr>
          <w:rFonts w:ascii="Verdana"/>
          <w:b w:val="0"/>
          <w:bCs w:val="0"/>
          <w:sz w:val="22"/>
          <w:szCs w:val="22"/>
        </w:rPr>
        <w:t xml:space="preserve"> English also important as </w:t>
      </w:r>
      <w:r>
        <w:rPr>
          <w:rFonts w:ascii="Verdana"/>
          <w:sz w:val="22"/>
          <w:szCs w:val="22"/>
        </w:rPr>
        <w:t>L2</w:t>
      </w:r>
      <w:r>
        <w:rPr>
          <w:rFonts w:ascii="Verdana"/>
          <w:b w:val="0"/>
          <w:bCs w:val="0"/>
          <w:sz w:val="22"/>
          <w:szCs w:val="22"/>
        </w:rPr>
        <w:t xml:space="preserve"> in many parts of the world</w:t>
      </w:r>
    </w:p>
    <w:p w14:paraId="2645B6AC" w14:textId="77777777" w:rsidR="00234BB9" w:rsidRPr="004444B9" w:rsidRDefault="000E1F6F">
      <w:pPr>
        <w:rPr>
          <w:rFonts w:ascii="Verdana" w:eastAsia="Verdana" w:hAnsi="Verdana" w:cs="Verdana"/>
          <w:sz w:val="20"/>
          <w:szCs w:val="20"/>
          <w:lang w:val="en-US"/>
        </w:rPr>
      </w:pPr>
      <w:r w:rsidRPr="004444B9">
        <w:rPr>
          <w:rFonts w:ascii="Verdana" w:eastAsia="Verdana" w:hAnsi="Verdana" w:cs="Verdana"/>
          <w:sz w:val="22"/>
          <w:szCs w:val="22"/>
          <w:lang w:val="en-US"/>
        </w:rPr>
        <w:tab/>
      </w:r>
      <w:r w:rsidRPr="004444B9">
        <w:rPr>
          <w:rFonts w:ascii="Verdana"/>
          <w:sz w:val="20"/>
          <w:szCs w:val="20"/>
          <w:lang w:val="en-US"/>
        </w:rPr>
        <w:t>- world</w:t>
      </w:r>
      <w:r w:rsidRPr="004444B9">
        <w:rPr>
          <w:rFonts w:hAnsi="Verdana"/>
          <w:sz w:val="20"/>
          <w:szCs w:val="20"/>
          <w:lang w:val="en-US"/>
        </w:rPr>
        <w:t>’</w:t>
      </w:r>
      <w:r w:rsidRPr="004444B9">
        <w:rPr>
          <w:rFonts w:ascii="Verdana"/>
          <w:sz w:val="20"/>
          <w:szCs w:val="20"/>
          <w:lang w:val="en-US"/>
        </w:rPr>
        <w:t>s most widely-used L2 (over 1 billion regular users)</w:t>
      </w:r>
    </w:p>
    <w:p w14:paraId="5B7DB9E7" w14:textId="77777777" w:rsidR="00234BB9" w:rsidRPr="004444B9" w:rsidRDefault="000E1F6F">
      <w:pPr>
        <w:rPr>
          <w:rFonts w:ascii="Verdana" w:eastAsia="Verdana" w:hAnsi="Verdana" w:cs="Verdana"/>
          <w:sz w:val="20"/>
          <w:szCs w:val="20"/>
          <w:lang w:val="en-US"/>
        </w:rPr>
      </w:pPr>
      <w:r w:rsidRPr="004444B9">
        <w:rPr>
          <w:rFonts w:ascii="Verdana" w:eastAsia="Verdana" w:hAnsi="Verdana" w:cs="Verdana"/>
          <w:sz w:val="20"/>
          <w:szCs w:val="20"/>
          <w:lang w:val="en-US"/>
        </w:rPr>
        <w:tab/>
      </w:r>
      <w:r w:rsidRPr="004444B9">
        <w:rPr>
          <w:rFonts w:ascii="Verdana" w:eastAsia="Verdana" w:hAnsi="Verdana" w:cs="Verdana"/>
          <w:sz w:val="20"/>
          <w:szCs w:val="20"/>
          <w:lang w:val="en-US"/>
        </w:rPr>
        <w:tab/>
        <w:t>- by 2050 est. 1/2 world pop. will be more or less proficient</w:t>
      </w:r>
    </w:p>
    <w:p w14:paraId="0151AF75" w14:textId="77777777" w:rsidR="00234BB9" w:rsidRPr="004444B9" w:rsidRDefault="000E1F6F">
      <w:pPr>
        <w:rPr>
          <w:rFonts w:ascii="Verdana" w:eastAsia="Verdana" w:hAnsi="Verdana" w:cs="Verdana"/>
          <w:sz w:val="20"/>
          <w:szCs w:val="20"/>
          <w:lang w:val="en-US"/>
        </w:rPr>
      </w:pPr>
      <w:r w:rsidRPr="004444B9">
        <w:rPr>
          <w:rFonts w:ascii="Verdana" w:eastAsia="Verdana" w:hAnsi="Verdana" w:cs="Verdana"/>
          <w:sz w:val="20"/>
          <w:szCs w:val="20"/>
          <w:lang w:val="en-US"/>
        </w:rPr>
        <w:tab/>
      </w:r>
      <w:r w:rsidRPr="004444B9">
        <w:rPr>
          <w:rFonts w:ascii="Verdana" w:eastAsia="Verdana" w:hAnsi="Verdana" w:cs="Verdana"/>
          <w:sz w:val="20"/>
          <w:szCs w:val="20"/>
          <w:lang w:val="en-US"/>
        </w:rPr>
        <w:tab/>
      </w:r>
      <w:r w:rsidRPr="004444B9">
        <w:rPr>
          <w:rFonts w:ascii="Verdana" w:eastAsia="Verdana" w:hAnsi="Verdana" w:cs="Verdana"/>
          <w:sz w:val="20"/>
          <w:szCs w:val="20"/>
          <w:lang w:val="en-US"/>
        </w:rPr>
        <w:tab/>
        <w:t xml:space="preserve">- the international language of </w:t>
      </w:r>
      <w:r w:rsidRPr="004444B9">
        <w:rPr>
          <w:rFonts w:ascii="Verdana"/>
          <w:b/>
          <w:bCs/>
          <w:sz w:val="20"/>
          <w:szCs w:val="20"/>
          <w:lang w:val="en-US"/>
        </w:rPr>
        <w:t>globalization</w:t>
      </w:r>
    </w:p>
    <w:p w14:paraId="35C4DB7E" w14:textId="77777777" w:rsidR="00234BB9" w:rsidRPr="004444B9" w:rsidRDefault="000E1F6F">
      <w:pPr>
        <w:rPr>
          <w:rFonts w:ascii="Verdana" w:eastAsia="Verdana" w:hAnsi="Verdana" w:cs="Verdana"/>
          <w:sz w:val="20"/>
          <w:szCs w:val="20"/>
          <w:lang w:val="en-US"/>
        </w:rPr>
      </w:pPr>
      <w:r w:rsidRPr="004444B9">
        <w:rPr>
          <w:rFonts w:ascii="Verdana" w:eastAsia="Verdana" w:hAnsi="Verdana" w:cs="Verdana"/>
          <w:sz w:val="20"/>
          <w:szCs w:val="20"/>
          <w:lang w:val="en-US"/>
        </w:rPr>
        <w:tab/>
        <w:t>- English official or semi-official language in over 70 countries</w:t>
      </w:r>
    </w:p>
    <w:p w14:paraId="5C254F42" w14:textId="15987800" w:rsidR="00234BB9" w:rsidRDefault="000E1F6F">
      <w:pPr>
        <w:pStyle w:val="Titolo4"/>
        <w:rPr>
          <w:rFonts w:ascii="Verdana"/>
          <w:b w:val="0"/>
          <w:bCs w:val="0"/>
          <w:sz w:val="20"/>
          <w:szCs w:val="20"/>
        </w:rPr>
      </w:pPr>
      <w:r>
        <w:rPr>
          <w:rFonts w:ascii="Verdana" w:eastAsia="Verdana" w:hAnsi="Verdana" w:cs="Verdana"/>
          <w:b w:val="0"/>
          <w:bCs w:val="0"/>
          <w:sz w:val="20"/>
          <w:szCs w:val="20"/>
        </w:rPr>
        <w:tab/>
      </w:r>
      <w:r>
        <w:rPr>
          <w:rFonts w:ascii="Verdana" w:eastAsia="Verdana" w:hAnsi="Verdana" w:cs="Verdana"/>
          <w:b w:val="0"/>
          <w:bCs w:val="0"/>
          <w:sz w:val="20"/>
          <w:szCs w:val="20"/>
        </w:rPr>
        <w:tab/>
      </w:r>
      <w:r>
        <w:rPr>
          <w:rFonts w:ascii="Verdana"/>
          <w:b w:val="0"/>
          <w:bCs w:val="0"/>
          <w:sz w:val="20"/>
          <w:szCs w:val="20"/>
        </w:rPr>
        <w:t xml:space="preserve">- esp. in ex-British colonies such as Indian subcontinent (+ 80 million ESL &amp; ca. 50m </w:t>
      </w:r>
      <w:r>
        <w:rPr>
          <w:rFonts w:ascii="Verdana"/>
          <w:b w:val="0"/>
          <w:bCs w:val="0"/>
          <w:sz w:val="20"/>
          <w:szCs w:val="20"/>
        </w:rPr>
        <w:tab/>
      </w:r>
      <w:r>
        <w:rPr>
          <w:rFonts w:ascii="Verdana"/>
          <w:b w:val="0"/>
          <w:bCs w:val="0"/>
          <w:sz w:val="20"/>
          <w:szCs w:val="20"/>
        </w:rPr>
        <w:tab/>
        <w:t xml:space="preserve">English 3rd language users in India) &amp; Nigeria (pop. +200m).  </w:t>
      </w:r>
    </w:p>
    <w:p w14:paraId="154066AD" w14:textId="77777777" w:rsidR="00F01DA2" w:rsidRPr="00F01DA2" w:rsidRDefault="00F01DA2" w:rsidP="00F01DA2">
      <w:pPr>
        <w:rPr>
          <w:lang w:val="en-US"/>
        </w:rPr>
      </w:pPr>
    </w:p>
    <w:p w14:paraId="1E5E7E28" w14:textId="7E312FB0" w:rsidR="00234BB9" w:rsidRPr="004444B9" w:rsidRDefault="000E1F6F">
      <w:pPr>
        <w:rPr>
          <w:rFonts w:ascii="Verdana" w:eastAsia="Verdana" w:hAnsi="Verdana" w:cs="Verdana"/>
          <w:b/>
          <w:bCs/>
          <w:sz w:val="20"/>
          <w:szCs w:val="20"/>
          <w:lang w:val="en-US"/>
        </w:rPr>
      </w:pPr>
      <w:r w:rsidRPr="004444B9">
        <w:rPr>
          <w:rFonts w:ascii="Verdana" w:eastAsia="Verdana" w:hAnsi="Verdana" w:cs="Verdana"/>
          <w:sz w:val="20"/>
          <w:szCs w:val="20"/>
          <w:lang w:val="en-US"/>
        </w:rPr>
        <w:lastRenderedPageBreak/>
        <w:tab/>
        <w:t xml:space="preserve">- </w:t>
      </w:r>
      <w:r w:rsidRPr="004444B9">
        <w:rPr>
          <w:rFonts w:ascii="Verdana"/>
          <w:b/>
          <w:bCs/>
          <w:sz w:val="20"/>
          <w:szCs w:val="20"/>
          <w:lang w:val="en-US"/>
        </w:rPr>
        <w:t>ENL</w:t>
      </w:r>
      <w:r w:rsidRPr="004444B9">
        <w:rPr>
          <w:rFonts w:ascii="Verdana"/>
          <w:sz w:val="20"/>
          <w:szCs w:val="20"/>
          <w:lang w:val="en-US"/>
        </w:rPr>
        <w:t xml:space="preserve">, </w:t>
      </w:r>
      <w:r w:rsidRPr="004444B9">
        <w:rPr>
          <w:rFonts w:ascii="Verdana"/>
          <w:b/>
          <w:bCs/>
          <w:sz w:val="20"/>
          <w:szCs w:val="20"/>
          <w:lang w:val="en-US"/>
        </w:rPr>
        <w:t>ESL</w:t>
      </w:r>
      <w:r w:rsidRPr="004444B9">
        <w:rPr>
          <w:rFonts w:ascii="Verdana"/>
          <w:sz w:val="20"/>
          <w:szCs w:val="20"/>
          <w:lang w:val="en-US"/>
        </w:rPr>
        <w:t xml:space="preserve">, </w:t>
      </w:r>
      <w:r w:rsidRPr="004444B9">
        <w:rPr>
          <w:rFonts w:ascii="Verdana"/>
          <w:b/>
          <w:bCs/>
          <w:sz w:val="20"/>
          <w:szCs w:val="20"/>
          <w:lang w:val="en-US"/>
        </w:rPr>
        <w:t>ESD</w:t>
      </w:r>
      <w:r w:rsidRPr="004444B9">
        <w:rPr>
          <w:rFonts w:ascii="Verdana"/>
          <w:sz w:val="18"/>
          <w:szCs w:val="18"/>
          <w:lang w:val="en-US"/>
        </w:rPr>
        <w:t xml:space="preserve"> </w:t>
      </w:r>
      <w:r w:rsidRPr="004444B9">
        <w:rPr>
          <w:rFonts w:ascii="Verdana"/>
          <w:sz w:val="16"/>
          <w:szCs w:val="16"/>
          <w:lang w:val="en-US"/>
        </w:rPr>
        <w:t xml:space="preserve">(English as a 2nd dialect: speakers of a creole or other non-standard variety: e.g. Aboriginals </w:t>
      </w:r>
      <w:r w:rsidRPr="004444B9">
        <w:rPr>
          <w:rFonts w:ascii="Verdana"/>
          <w:sz w:val="16"/>
          <w:szCs w:val="16"/>
          <w:lang w:val="en-US"/>
        </w:rPr>
        <w:tab/>
        <w:t>in Australia, 1st Nations in Canada)</w:t>
      </w:r>
      <w:r w:rsidRPr="004444B9">
        <w:rPr>
          <w:rFonts w:ascii="Verdana"/>
          <w:sz w:val="18"/>
          <w:szCs w:val="18"/>
          <w:lang w:val="en-US"/>
        </w:rPr>
        <w:t xml:space="preserve">, </w:t>
      </w:r>
      <w:r w:rsidRPr="004444B9">
        <w:rPr>
          <w:rFonts w:ascii="Verdana"/>
          <w:b/>
          <w:bCs/>
          <w:sz w:val="20"/>
          <w:szCs w:val="20"/>
          <w:lang w:val="en-US"/>
        </w:rPr>
        <w:t>EFL</w:t>
      </w:r>
    </w:p>
    <w:p w14:paraId="2A1A7C94" w14:textId="77777777" w:rsidR="00234BB9" w:rsidRPr="004444B9" w:rsidRDefault="000E1F6F">
      <w:pPr>
        <w:rPr>
          <w:rFonts w:ascii="Verdana" w:eastAsia="Verdana" w:hAnsi="Verdana" w:cs="Verdana"/>
          <w:sz w:val="20"/>
          <w:szCs w:val="20"/>
          <w:lang w:val="en-US"/>
        </w:rPr>
      </w:pPr>
      <w:r w:rsidRPr="004444B9">
        <w:rPr>
          <w:rFonts w:ascii="Verdana" w:eastAsia="Verdana" w:hAnsi="Verdana" w:cs="Verdana"/>
          <w:b/>
          <w:bCs/>
          <w:sz w:val="20"/>
          <w:szCs w:val="20"/>
          <w:lang w:val="en-US"/>
        </w:rPr>
        <w:tab/>
      </w:r>
      <w:r w:rsidRPr="004444B9">
        <w:rPr>
          <w:rFonts w:ascii="Verdana" w:eastAsia="Verdana" w:hAnsi="Verdana" w:cs="Verdana"/>
          <w:b/>
          <w:bCs/>
          <w:sz w:val="20"/>
          <w:szCs w:val="20"/>
          <w:lang w:val="en-US"/>
        </w:rPr>
        <w:tab/>
      </w:r>
      <w:r w:rsidRPr="004444B9">
        <w:rPr>
          <w:rFonts w:ascii="Verdana"/>
          <w:sz w:val="20"/>
          <w:szCs w:val="20"/>
          <w:lang w:val="en-US"/>
        </w:rPr>
        <w:t xml:space="preserve">- classification not sufficient but best model available </w:t>
      </w:r>
    </w:p>
    <w:p w14:paraId="552A0E82" w14:textId="77777777" w:rsidR="00234BB9" w:rsidRPr="004444B9" w:rsidRDefault="000E1F6F">
      <w:pPr>
        <w:rPr>
          <w:rFonts w:ascii="Verdana" w:eastAsia="Verdana" w:hAnsi="Verdana" w:cs="Verdana"/>
          <w:sz w:val="18"/>
          <w:szCs w:val="18"/>
          <w:lang w:val="en-US"/>
        </w:rPr>
      </w:pPr>
      <w:r w:rsidRPr="004444B9">
        <w:rPr>
          <w:rFonts w:ascii="Verdana" w:eastAsia="Verdana" w:hAnsi="Verdana" w:cs="Verdana"/>
          <w:sz w:val="20"/>
          <w:szCs w:val="20"/>
          <w:lang w:val="en-US"/>
        </w:rPr>
        <w:tab/>
      </w:r>
      <w:r w:rsidRPr="004444B9">
        <w:rPr>
          <w:rFonts w:ascii="Verdana" w:eastAsia="Verdana" w:hAnsi="Verdana" w:cs="Verdana"/>
          <w:sz w:val="20"/>
          <w:szCs w:val="20"/>
          <w:lang w:val="en-US"/>
        </w:rPr>
        <w:tab/>
      </w:r>
      <w:r w:rsidRPr="004444B9">
        <w:rPr>
          <w:rFonts w:ascii="Verdana" w:eastAsia="Verdana" w:hAnsi="Verdana" w:cs="Verdana"/>
          <w:sz w:val="20"/>
          <w:szCs w:val="20"/>
          <w:lang w:val="en-US"/>
        </w:rPr>
        <w:tab/>
      </w:r>
      <w:r w:rsidRPr="004444B9">
        <w:rPr>
          <w:rFonts w:ascii="Verdana"/>
          <w:sz w:val="18"/>
          <w:szCs w:val="18"/>
          <w:lang w:val="en-US"/>
        </w:rPr>
        <w:t xml:space="preserve">- </w:t>
      </w:r>
      <w:r w:rsidRPr="004444B9">
        <w:rPr>
          <w:rFonts w:hAnsi="Verdana"/>
          <w:sz w:val="18"/>
          <w:szCs w:val="18"/>
          <w:lang w:val="en-US"/>
        </w:rPr>
        <w:t>“</w:t>
      </w:r>
      <w:r w:rsidRPr="004444B9">
        <w:rPr>
          <w:rFonts w:ascii="Verdana"/>
          <w:sz w:val="18"/>
          <w:szCs w:val="18"/>
          <w:lang w:val="en-US"/>
        </w:rPr>
        <w:t>functional</w:t>
      </w:r>
      <w:r w:rsidRPr="004444B9">
        <w:rPr>
          <w:rFonts w:hAnsi="Verdana"/>
          <w:sz w:val="18"/>
          <w:szCs w:val="18"/>
          <w:lang w:val="en-US"/>
        </w:rPr>
        <w:t>”</w:t>
      </w:r>
      <w:r w:rsidRPr="004444B9">
        <w:rPr>
          <w:rFonts w:hAnsi="Verdana"/>
          <w:sz w:val="18"/>
          <w:szCs w:val="18"/>
          <w:lang w:val="en-US"/>
        </w:rPr>
        <w:t xml:space="preserve"> </w:t>
      </w:r>
      <w:r w:rsidRPr="004444B9">
        <w:rPr>
          <w:rFonts w:ascii="Verdana"/>
          <w:sz w:val="18"/>
          <w:szCs w:val="18"/>
          <w:lang w:val="en-US"/>
        </w:rPr>
        <w:t xml:space="preserve">v. </w:t>
      </w:r>
      <w:r w:rsidRPr="004444B9">
        <w:rPr>
          <w:rFonts w:hAnsi="Verdana"/>
          <w:sz w:val="18"/>
          <w:szCs w:val="18"/>
          <w:lang w:val="en-US"/>
        </w:rPr>
        <w:t>“</w:t>
      </w:r>
      <w:r w:rsidRPr="004444B9">
        <w:rPr>
          <w:rFonts w:ascii="Verdana"/>
          <w:sz w:val="18"/>
          <w:szCs w:val="18"/>
          <w:lang w:val="en-US"/>
        </w:rPr>
        <w:t>genetic</w:t>
      </w:r>
      <w:r w:rsidRPr="004444B9">
        <w:rPr>
          <w:rFonts w:hAnsi="Verdana"/>
          <w:sz w:val="18"/>
          <w:szCs w:val="18"/>
          <w:lang w:val="en-US"/>
        </w:rPr>
        <w:t>”</w:t>
      </w:r>
      <w:r w:rsidRPr="004444B9">
        <w:rPr>
          <w:rFonts w:hAnsi="Verdana"/>
          <w:sz w:val="18"/>
          <w:szCs w:val="18"/>
          <w:lang w:val="en-US"/>
        </w:rPr>
        <w:t xml:space="preserve"> </w:t>
      </w:r>
      <w:proofErr w:type="spellStart"/>
      <w:r w:rsidRPr="004444B9">
        <w:rPr>
          <w:rFonts w:ascii="Verdana"/>
          <w:sz w:val="18"/>
          <w:szCs w:val="18"/>
          <w:lang w:val="en-US"/>
        </w:rPr>
        <w:t>nativeness</w:t>
      </w:r>
      <w:proofErr w:type="spellEnd"/>
      <w:r w:rsidRPr="004444B9">
        <w:rPr>
          <w:rFonts w:ascii="Verdana"/>
          <w:sz w:val="18"/>
          <w:szCs w:val="18"/>
          <w:lang w:val="en-US"/>
        </w:rPr>
        <w:t xml:space="preserve"> (</w:t>
      </w:r>
      <w:proofErr w:type="spellStart"/>
      <w:r w:rsidRPr="004444B9">
        <w:rPr>
          <w:rFonts w:ascii="Verdana"/>
          <w:sz w:val="18"/>
          <w:szCs w:val="18"/>
          <w:lang w:val="en-US"/>
        </w:rPr>
        <w:t>Braj</w:t>
      </w:r>
      <w:proofErr w:type="spellEnd"/>
      <w:r w:rsidRPr="004444B9">
        <w:rPr>
          <w:rFonts w:ascii="Verdana"/>
          <w:sz w:val="18"/>
          <w:szCs w:val="18"/>
          <w:lang w:val="en-US"/>
        </w:rPr>
        <w:t xml:space="preserve"> Kachru, 1997)</w:t>
      </w:r>
    </w:p>
    <w:p w14:paraId="497B7BC6" w14:textId="77777777" w:rsidR="00234BB9" w:rsidRPr="004444B9" w:rsidRDefault="000E1F6F">
      <w:pPr>
        <w:rPr>
          <w:rFonts w:ascii="Verdana" w:eastAsia="Verdana" w:hAnsi="Verdana" w:cs="Verdana"/>
          <w:sz w:val="20"/>
          <w:szCs w:val="20"/>
          <w:lang w:val="en-US"/>
        </w:rPr>
      </w:pPr>
      <w:r w:rsidRPr="004444B9">
        <w:rPr>
          <w:rFonts w:ascii="Verdana" w:eastAsia="Verdana" w:hAnsi="Verdana" w:cs="Verdana"/>
          <w:sz w:val="18"/>
          <w:szCs w:val="18"/>
          <w:lang w:val="en-US"/>
        </w:rPr>
        <w:tab/>
      </w:r>
      <w:r w:rsidRPr="004444B9">
        <w:rPr>
          <w:rFonts w:ascii="Verdana" w:eastAsia="Verdana" w:hAnsi="Verdana" w:cs="Verdana"/>
          <w:sz w:val="18"/>
          <w:szCs w:val="18"/>
          <w:lang w:val="en-US"/>
        </w:rPr>
        <w:tab/>
      </w:r>
      <w:r w:rsidRPr="004444B9">
        <w:rPr>
          <w:rFonts w:ascii="Verdana" w:eastAsia="Verdana" w:hAnsi="Verdana" w:cs="Verdana"/>
          <w:sz w:val="18"/>
          <w:szCs w:val="18"/>
          <w:lang w:val="en-US"/>
        </w:rPr>
        <w:tab/>
      </w:r>
      <w:r w:rsidRPr="004444B9">
        <w:rPr>
          <w:rFonts w:ascii="Verdana" w:eastAsia="Verdana" w:hAnsi="Verdana" w:cs="Verdana"/>
          <w:sz w:val="18"/>
          <w:szCs w:val="18"/>
          <w:lang w:val="en-US"/>
        </w:rPr>
        <w:tab/>
        <w:t>- 1st language English speakers not necessarily ENL</w:t>
      </w:r>
    </w:p>
    <w:p w14:paraId="21484003" w14:textId="77777777" w:rsidR="00234BB9" w:rsidRPr="004444B9" w:rsidRDefault="000E1F6F">
      <w:pPr>
        <w:rPr>
          <w:rFonts w:ascii="Verdana" w:eastAsia="Verdana" w:hAnsi="Verdana" w:cs="Verdana"/>
          <w:sz w:val="20"/>
          <w:szCs w:val="20"/>
          <w:lang w:val="en-US"/>
        </w:rPr>
      </w:pPr>
      <w:r w:rsidRPr="004444B9">
        <w:rPr>
          <w:rFonts w:ascii="Verdana" w:eastAsia="Verdana" w:hAnsi="Verdana" w:cs="Verdana"/>
          <w:sz w:val="20"/>
          <w:szCs w:val="20"/>
          <w:lang w:val="en-US"/>
        </w:rPr>
        <w:tab/>
      </w:r>
      <w:r w:rsidRPr="004444B9">
        <w:rPr>
          <w:rFonts w:ascii="Verdana" w:eastAsia="Verdana" w:hAnsi="Verdana" w:cs="Verdana"/>
          <w:sz w:val="20"/>
          <w:szCs w:val="20"/>
          <w:lang w:val="en-US"/>
        </w:rPr>
        <w:tab/>
        <w:t>- ESL v. EFL distinction somewhat arbitrary</w:t>
      </w:r>
    </w:p>
    <w:p w14:paraId="6BCC67D6" w14:textId="77777777" w:rsidR="00234BB9" w:rsidRPr="004444B9" w:rsidRDefault="000E1F6F">
      <w:pPr>
        <w:rPr>
          <w:rFonts w:ascii="Verdana" w:eastAsia="Verdana" w:hAnsi="Verdana" w:cs="Verdana"/>
          <w:sz w:val="20"/>
          <w:szCs w:val="20"/>
          <w:lang w:val="en-US"/>
        </w:rPr>
      </w:pPr>
      <w:r w:rsidRPr="004444B9">
        <w:rPr>
          <w:rFonts w:ascii="Verdana" w:eastAsia="Verdana" w:hAnsi="Verdana" w:cs="Verdana"/>
          <w:sz w:val="20"/>
          <w:szCs w:val="20"/>
          <w:lang w:val="en-US"/>
        </w:rPr>
        <w:tab/>
      </w:r>
      <w:r w:rsidRPr="004444B9">
        <w:rPr>
          <w:rFonts w:ascii="Verdana" w:eastAsia="Verdana" w:hAnsi="Verdana" w:cs="Verdana"/>
          <w:sz w:val="20"/>
          <w:szCs w:val="20"/>
          <w:lang w:val="en-US"/>
        </w:rPr>
        <w:tab/>
      </w:r>
      <w:r w:rsidRPr="004444B9">
        <w:rPr>
          <w:rFonts w:ascii="Verdana" w:eastAsia="Verdana" w:hAnsi="Verdana" w:cs="Verdana"/>
          <w:sz w:val="20"/>
          <w:szCs w:val="20"/>
          <w:lang w:val="en-US"/>
        </w:rPr>
        <w:tab/>
        <w:t xml:space="preserve">- really a </w:t>
      </w:r>
      <w:r w:rsidRPr="004444B9">
        <w:rPr>
          <w:rFonts w:ascii="Verdana"/>
          <w:b/>
          <w:bCs/>
          <w:sz w:val="20"/>
          <w:szCs w:val="20"/>
          <w:lang w:val="en-US"/>
        </w:rPr>
        <w:t>continuum</w:t>
      </w:r>
      <w:r w:rsidRPr="004444B9">
        <w:rPr>
          <w:rFonts w:ascii="Verdana"/>
          <w:sz w:val="20"/>
          <w:szCs w:val="20"/>
          <w:lang w:val="en-US"/>
        </w:rPr>
        <w:t xml:space="preserve"> of usage:  EFL&lt;</w:t>
      </w:r>
      <w:r w:rsidRPr="004444B9">
        <w:rPr>
          <w:rFonts w:hAnsi="Verdana"/>
          <w:sz w:val="20"/>
          <w:szCs w:val="20"/>
          <w:lang w:val="en-US"/>
        </w:rPr>
        <w:t>———</w:t>
      </w:r>
      <w:r w:rsidRPr="004444B9">
        <w:rPr>
          <w:rFonts w:ascii="Verdana"/>
          <w:sz w:val="20"/>
          <w:szCs w:val="20"/>
          <w:lang w:val="en-US"/>
        </w:rPr>
        <w:t>-&gt;ESL</w:t>
      </w:r>
    </w:p>
    <w:p w14:paraId="1BB87827" w14:textId="77777777" w:rsidR="00234BB9" w:rsidRPr="004444B9" w:rsidRDefault="00234BB9">
      <w:pPr>
        <w:rPr>
          <w:rFonts w:ascii="Verdana" w:eastAsia="Verdana" w:hAnsi="Verdana" w:cs="Verdana"/>
          <w:sz w:val="20"/>
          <w:szCs w:val="20"/>
          <w:lang w:val="en-US"/>
        </w:rPr>
      </w:pPr>
    </w:p>
    <w:p w14:paraId="0EE629F1" w14:textId="77777777" w:rsidR="00234BB9" w:rsidRDefault="000E1F6F">
      <w:pPr>
        <w:pStyle w:val="Titolo4"/>
        <w:rPr>
          <w:rFonts w:ascii="Verdana" w:eastAsia="Verdana" w:hAnsi="Verdana" w:cs="Verdana"/>
          <w:b w:val="0"/>
          <w:bCs w:val="0"/>
          <w:sz w:val="20"/>
          <w:szCs w:val="20"/>
        </w:rPr>
      </w:pPr>
      <w:r>
        <w:rPr>
          <w:rFonts w:ascii="Verdana" w:eastAsia="Verdana" w:hAnsi="Verdana" w:cs="Verdana"/>
          <w:b w:val="0"/>
          <w:bCs w:val="0"/>
          <w:sz w:val="20"/>
          <w:szCs w:val="20"/>
        </w:rPr>
        <w:tab/>
      </w:r>
      <w:r>
        <w:rPr>
          <w:rFonts w:ascii="Verdana"/>
          <w:b w:val="0"/>
          <w:bCs w:val="0"/>
          <w:sz w:val="20"/>
          <w:szCs w:val="20"/>
        </w:rPr>
        <w:t xml:space="preserve">- </w:t>
      </w:r>
      <w:r>
        <w:rPr>
          <w:rFonts w:ascii="Verdana"/>
          <w:sz w:val="20"/>
          <w:szCs w:val="20"/>
        </w:rPr>
        <w:t>ESL</w:t>
      </w:r>
      <w:r>
        <w:rPr>
          <w:rFonts w:ascii="Verdana"/>
          <w:b w:val="0"/>
          <w:bCs w:val="0"/>
          <w:sz w:val="20"/>
          <w:szCs w:val="20"/>
        </w:rPr>
        <w:t xml:space="preserve"> substitutes other languages for internal functions (as lingua franca) &amp; </w:t>
      </w:r>
    </w:p>
    <w:p w14:paraId="2EE3B7C0" w14:textId="77777777" w:rsidR="00234BB9" w:rsidRDefault="000E1F6F">
      <w:pPr>
        <w:pStyle w:val="Titolo4"/>
        <w:rPr>
          <w:rFonts w:ascii="Verdana" w:eastAsia="Verdana" w:hAnsi="Verdana" w:cs="Verdana"/>
          <w:b w:val="0"/>
          <w:bCs w:val="0"/>
          <w:sz w:val="20"/>
          <w:szCs w:val="20"/>
        </w:rPr>
      </w:pPr>
      <w:r>
        <w:rPr>
          <w:rFonts w:ascii="Verdana" w:eastAsia="Verdana" w:hAnsi="Verdana" w:cs="Verdana"/>
          <w:b w:val="0"/>
          <w:bCs w:val="0"/>
          <w:sz w:val="20"/>
          <w:szCs w:val="20"/>
        </w:rPr>
        <w:tab/>
        <w:t>international functions</w:t>
      </w:r>
    </w:p>
    <w:p w14:paraId="710D193D" w14:textId="77777777" w:rsidR="00234BB9" w:rsidRDefault="000E1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  <w:t>- situation of bi- or pluri-</w:t>
      </w:r>
      <w:proofErr w:type="spellStart"/>
      <w:r>
        <w:rPr>
          <w:rFonts w:ascii="Verdana" w:eastAsia="Verdana" w:hAnsi="Verdana" w:cs="Verdana"/>
          <w:sz w:val="20"/>
          <w:szCs w:val="20"/>
          <w:lang w:val="en-US"/>
        </w:rPr>
        <w:t>lingualism</w:t>
      </w:r>
      <w:proofErr w:type="spellEnd"/>
    </w:p>
    <w:p w14:paraId="1E8E26DC" w14:textId="77777777" w:rsidR="00234BB9" w:rsidRDefault="000E1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  <w:t xml:space="preserve">- English as </w:t>
      </w:r>
      <w:r>
        <w:rPr>
          <w:rFonts w:hAnsi="Verdana"/>
          <w:sz w:val="20"/>
          <w:szCs w:val="20"/>
          <w:lang w:val="en-US"/>
        </w:rPr>
        <w:t>“</w:t>
      </w:r>
      <w:r>
        <w:rPr>
          <w:rFonts w:ascii="Verdana"/>
          <w:sz w:val="20"/>
          <w:szCs w:val="20"/>
          <w:lang w:val="en-US"/>
        </w:rPr>
        <w:t>language killer</w:t>
      </w:r>
      <w:r>
        <w:rPr>
          <w:rFonts w:hAnsi="Verdana"/>
          <w:sz w:val="20"/>
          <w:szCs w:val="20"/>
          <w:lang w:val="en-US"/>
        </w:rPr>
        <w:t>”</w:t>
      </w:r>
    </w:p>
    <w:p w14:paraId="4E757666" w14:textId="77777777" w:rsidR="00234BB9" w:rsidRDefault="000E1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  <w:t xml:space="preserve">- </w:t>
      </w:r>
      <w:r>
        <w:rPr>
          <w:rFonts w:ascii="Verdana"/>
          <w:b/>
          <w:bCs/>
          <w:sz w:val="20"/>
          <w:szCs w:val="20"/>
          <w:lang w:val="en-US"/>
        </w:rPr>
        <w:t xml:space="preserve">EFL </w:t>
      </w:r>
      <w:r>
        <w:rPr>
          <w:rFonts w:ascii="Verdana"/>
          <w:sz w:val="20"/>
          <w:szCs w:val="20"/>
          <w:lang w:val="en-US"/>
        </w:rPr>
        <w:t>used for international functions, not internally: e.g. China, Egypt</w:t>
      </w:r>
    </w:p>
    <w:p w14:paraId="0B4C14E7" w14:textId="77777777" w:rsidR="00234BB9" w:rsidRPr="004444B9" w:rsidRDefault="00234BB9">
      <w:pPr>
        <w:rPr>
          <w:rFonts w:ascii="Verdana" w:eastAsia="Verdana" w:hAnsi="Verdana" w:cs="Verdana"/>
          <w:sz w:val="22"/>
          <w:szCs w:val="22"/>
          <w:lang w:val="en-US"/>
        </w:rPr>
      </w:pPr>
    </w:p>
    <w:p w14:paraId="00CAA056" w14:textId="77777777" w:rsidR="00234BB9" w:rsidRDefault="000E1F6F">
      <w:pPr>
        <w:rPr>
          <w:rFonts w:ascii="Verdana" w:eastAsia="Verdana" w:hAnsi="Verdana" w:cs="Verdana"/>
          <w:sz w:val="22"/>
          <w:szCs w:val="22"/>
          <w:lang w:val="en-US"/>
        </w:rPr>
      </w:pPr>
      <w:r w:rsidRPr="004444B9">
        <w:rPr>
          <w:rFonts w:ascii="Verdana"/>
          <w:sz w:val="22"/>
          <w:szCs w:val="22"/>
          <w:lang w:val="en-US"/>
        </w:rPr>
        <w:t xml:space="preserve">- </w:t>
      </w:r>
      <w:r>
        <w:rPr>
          <w:rFonts w:ascii="Verdana"/>
          <w:sz w:val="22"/>
          <w:szCs w:val="22"/>
          <w:lang w:val="en-US"/>
        </w:rPr>
        <w:t xml:space="preserve">since about 1980 majority of English speakers in world </w:t>
      </w:r>
      <w:r>
        <w:rPr>
          <w:rFonts w:ascii="Verdana"/>
          <w:b/>
          <w:bCs/>
          <w:sz w:val="22"/>
          <w:szCs w:val="22"/>
          <w:lang w:val="en-US"/>
        </w:rPr>
        <w:t>non-ENL</w:t>
      </w:r>
      <w:r>
        <w:rPr>
          <w:rFonts w:ascii="Verdana"/>
          <w:sz w:val="22"/>
          <w:szCs w:val="22"/>
          <w:lang w:val="en-US"/>
        </w:rPr>
        <w:t xml:space="preserve"> speakers  </w:t>
      </w:r>
    </w:p>
    <w:p w14:paraId="7875C27B" w14:textId="77777777" w:rsidR="00234BB9" w:rsidRDefault="000E1F6F">
      <w:pPr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 w:eastAsia="Verdana" w:hAnsi="Verdana" w:cs="Verdana"/>
          <w:sz w:val="22"/>
          <w:szCs w:val="22"/>
          <w:lang w:val="en-US"/>
        </w:rPr>
        <w:tab/>
        <w:t xml:space="preserve">- </w:t>
      </w:r>
      <w:r>
        <w:rPr>
          <w:rFonts w:ascii="Verdana"/>
          <w:b/>
          <w:bCs/>
          <w:sz w:val="22"/>
          <w:szCs w:val="22"/>
          <w:lang w:val="en-US"/>
        </w:rPr>
        <w:t>ESL</w:t>
      </w:r>
      <w:r>
        <w:rPr>
          <w:rFonts w:ascii="Verdana"/>
          <w:sz w:val="22"/>
          <w:szCs w:val="22"/>
          <w:lang w:val="en-US"/>
        </w:rPr>
        <w:t xml:space="preserve"> &amp; </w:t>
      </w:r>
      <w:r>
        <w:rPr>
          <w:rFonts w:ascii="Verdana"/>
          <w:b/>
          <w:bCs/>
          <w:sz w:val="22"/>
          <w:szCs w:val="22"/>
          <w:lang w:val="en-US"/>
        </w:rPr>
        <w:t>EFL</w:t>
      </w:r>
      <w:r>
        <w:rPr>
          <w:rFonts w:ascii="Verdana"/>
          <w:sz w:val="22"/>
          <w:szCs w:val="22"/>
          <w:lang w:val="en-US"/>
        </w:rPr>
        <w:t xml:space="preserve"> speakers now more than 3 times more than </w:t>
      </w:r>
      <w:r>
        <w:rPr>
          <w:rFonts w:ascii="Verdana"/>
          <w:b/>
          <w:bCs/>
          <w:sz w:val="22"/>
          <w:szCs w:val="22"/>
          <w:lang w:val="en-US"/>
        </w:rPr>
        <w:t>ENL</w:t>
      </w:r>
      <w:r>
        <w:rPr>
          <w:rFonts w:ascii="Verdana"/>
          <w:sz w:val="22"/>
          <w:szCs w:val="22"/>
          <w:lang w:val="en-US"/>
        </w:rPr>
        <w:t xml:space="preserve"> speakers</w:t>
      </w:r>
    </w:p>
    <w:p w14:paraId="58B2CE36" w14:textId="77777777" w:rsidR="00234BB9" w:rsidRDefault="000E1F6F">
      <w:pPr>
        <w:pStyle w:val="Titolo4"/>
        <w:rPr>
          <w:rFonts w:ascii="Verdana" w:eastAsia="Verdana" w:hAnsi="Verdana" w:cs="Verdana"/>
          <w:b w:val="0"/>
          <w:bCs w:val="0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ab/>
      </w:r>
      <w:r>
        <w:rPr>
          <w:rFonts w:ascii="Verdana"/>
          <w:b w:val="0"/>
          <w:bCs w:val="0"/>
          <w:sz w:val="22"/>
          <w:szCs w:val="22"/>
        </w:rPr>
        <w:t xml:space="preserve">- </w:t>
      </w:r>
      <w:r>
        <w:rPr>
          <w:rFonts w:hAnsi="Verdana"/>
          <w:b w:val="0"/>
          <w:bCs w:val="0"/>
          <w:sz w:val="22"/>
          <w:szCs w:val="22"/>
        </w:rPr>
        <w:t>“</w:t>
      </w:r>
      <w:r>
        <w:rPr>
          <w:rFonts w:ascii="Verdana"/>
          <w:b w:val="0"/>
          <w:bCs w:val="0"/>
          <w:sz w:val="22"/>
          <w:szCs w:val="22"/>
        </w:rPr>
        <w:t>near standards</w:t>
      </w:r>
      <w:r>
        <w:rPr>
          <w:rFonts w:hAnsi="Verdana"/>
          <w:b w:val="0"/>
          <w:bCs w:val="0"/>
          <w:sz w:val="22"/>
          <w:szCs w:val="22"/>
        </w:rPr>
        <w:t>”</w:t>
      </w:r>
      <w:r>
        <w:rPr>
          <w:rFonts w:ascii="Verdana"/>
          <w:b w:val="0"/>
          <w:bCs w:val="0"/>
          <w:sz w:val="22"/>
          <w:szCs w:val="22"/>
        </w:rPr>
        <w:t>? - W. Indian/Jamaican, Indian subcontinent, Nigerian?</w:t>
      </w:r>
    </w:p>
    <w:p w14:paraId="5E9DD7CA" w14:textId="77777777" w:rsidR="00234BB9" w:rsidRDefault="000E1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 w:eastAsia="Verdana" w:hAnsi="Verdana" w:cs="Verdana"/>
          <w:sz w:val="22"/>
          <w:szCs w:val="22"/>
          <w:lang w:val="en-US"/>
        </w:rPr>
        <w:tab/>
        <w:t xml:space="preserve">- </w:t>
      </w:r>
      <w:r>
        <w:rPr>
          <w:rFonts w:hAnsi="Verdana"/>
          <w:sz w:val="22"/>
          <w:szCs w:val="22"/>
          <w:lang w:val="en-US"/>
        </w:rPr>
        <w:t>“</w:t>
      </w:r>
      <w:r>
        <w:rPr>
          <w:rFonts w:ascii="Verdana"/>
          <w:sz w:val="22"/>
          <w:szCs w:val="22"/>
          <w:lang w:val="en-US"/>
        </w:rPr>
        <w:t xml:space="preserve">New </w:t>
      </w:r>
      <w:proofErr w:type="spellStart"/>
      <w:r>
        <w:rPr>
          <w:rFonts w:ascii="Verdana"/>
          <w:sz w:val="22"/>
          <w:szCs w:val="22"/>
          <w:lang w:val="en-US"/>
        </w:rPr>
        <w:t>Englishes</w:t>
      </w:r>
      <w:proofErr w:type="spellEnd"/>
      <w:r>
        <w:rPr>
          <w:rFonts w:hAnsi="Verdana"/>
          <w:sz w:val="22"/>
          <w:szCs w:val="22"/>
          <w:lang w:val="en-US"/>
        </w:rPr>
        <w:t>”</w:t>
      </w:r>
      <w:r>
        <w:rPr>
          <w:rFonts w:ascii="Verdana"/>
          <w:sz w:val="22"/>
          <w:szCs w:val="22"/>
          <w:lang w:val="en-US"/>
        </w:rPr>
        <w:t>? e.g. India, Nigeria</w:t>
      </w:r>
    </w:p>
    <w:p w14:paraId="686C48FB" w14:textId="77777777" w:rsidR="00234BB9" w:rsidRDefault="000E1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  <w:t>- connected to new sense of national identity?</w:t>
      </w:r>
    </w:p>
    <w:p w14:paraId="1D38B4E7" w14:textId="77777777" w:rsidR="00234BB9" w:rsidRDefault="00234B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</w:p>
    <w:p w14:paraId="2380D517" w14:textId="77777777" w:rsidR="00234BB9" w:rsidRDefault="000E1F6F">
      <w:pPr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 w:eastAsia="Verdana" w:hAnsi="Verdana" w:cs="Verdana"/>
          <w:sz w:val="22"/>
          <w:szCs w:val="22"/>
          <w:lang w:val="en-US"/>
        </w:rPr>
        <w:tab/>
        <w:t>- the English language belongs to all those who use it</w:t>
      </w:r>
    </w:p>
    <w:p w14:paraId="207B9EA9" w14:textId="77777777" w:rsidR="00234BB9" w:rsidRDefault="000E1F6F">
      <w:pPr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  <w:t xml:space="preserve">- phenomena of </w:t>
      </w:r>
      <w:r>
        <w:rPr>
          <w:rFonts w:ascii="Verdana"/>
          <w:b/>
          <w:bCs/>
          <w:sz w:val="22"/>
          <w:szCs w:val="22"/>
          <w:lang w:val="en-US"/>
        </w:rPr>
        <w:t>denationalization, deculturalization</w:t>
      </w:r>
      <w:r>
        <w:rPr>
          <w:rFonts w:ascii="Verdana"/>
          <w:sz w:val="22"/>
          <w:szCs w:val="22"/>
          <w:lang w:val="en-US"/>
        </w:rPr>
        <w:t xml:space="preserve">, </w:t>
      </w:r>
      <w:r>
        <w:rPr>
          <w:rFonts w:hAnsi="Verdana"/>
          <w:sz w:val="22"/>
          <w:szCs w:val="22"/>
          <w:lang w:val="en-US"/>
        </w:rPr>
        <w:t>“</w:t>
      </w:r>
      <w:r>
        <w:rPr>
          <w:rFonts w:ascii="Verdana"/>
          <w:b/>
          <w:bCs/>
          <w:sz w:val="22"/>
          <w:szCs w:val="22"/>
          <w:lang w:val="en-US"/>
        </w:rPr>
        <w:t>indigenization"</w:t>
      </w:r>
    </w:p>
    <w:p w14:paraId="418281ED" w14:textId="77777777" w:rsidR="00234BB9" w:rsidRDefault="000E1F6F">
      <w:pPr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/>
          <w:sz w:val="20"/>
          <w:szCs w:val="20"/>
          <w:lang w:val="en-US"/>
        </w:rPr>
        <w:t xml:space="preserve">- ENL speakers progressively </w:t>
      </w:r>
      <w:r>
        <w:rPr>
          <w:rFonts w:hAnsi="Verdana"/>
          <w:sz w:val="20"/>
          <w:szCs w:val="20"/>
          <w:lang w:val="en-US"/>
        </w:rPr>
        <w:t>“</w:t>
      </w:r>
      <w:r>
        <w:rPr>
          <w:rFonts w:ascii="Verdana"/>
          <w:sz w:val="20"/>
          <w:szCs w:val="20"/>
          <w:lang w:val="en-US"/>
        </w:rPr>
        <w:t>expropriated</w:t>
      </w:r>
      <w:r>
        <w:rPr>
          <w:rFonts w:hAnsi="Verdana"/>
          <w:sz w:val="20"/>
          <w:szCs w:val="20"/>
          <w:lang w:val="en-US"/>
        </w:rPr>
        <w:t>”</w:t>
      </w:r>
      <w:r>
        <w:rPr>
          <w:rFonts w:hAnsi="Verdana"/>
          <w:sz w:val="20"/>
          <w:szCs w:val="20"/>
          <w:lang w:val="en-US"/>
        </w:rPr>
        <w:t xml:space="preserve"> </w:t>
      </w:r>
      <w:r>
        <w:rPr>
          <w:rFonts w:ascii="Verdana"/>
          <w:sz w:val="20"/>
          <w:szCs w:val="20"/>
          <w:lang w:val="en-US"/>
        </w:rPr>
        <w:t xml:space="preserve">of their language: </w:t>
      </w:r>
    </w:p>
    <w:p w14:paraId="46BF3458" w14:textId="1629BE97" w:rsidR="00234BB9" w:rsidRDefault="000E1F6F">
      <w:pPr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  <w:t xml:space="preserve">  </w:t>
      </w:r>
      <w:r w:rsidR="00F01DA2">
        <w:rPr>
          <w:rFonts w:ascii="Verdana" w:eastAsia="Verdana" w:hAnsi="Verdana" w:cs="Verdana"/>
          <w:sz w:val="20"/>
          <w:szCs w:val="20"/>
          <w:lang w:val="en-US"/>
        </w:rPr>
        <w:t xml:space="preserve">- </w:t>
      </w:r>
      <w:r>
        <w:rPr>
          <w:rFonts w:ascii="Verdana" w:eastAsia="Verdana" w:hAnsi="Verdana" w:cs="Verdana"/>
          <w:sz w:val="20"/>
          <w:szCs w:val="20"/>
          <w:lang w:val="en-US"/>
        </w:rPr>
        <w:t>“</w:t>
      </w:r>
      <w:r>
        <w:rPr>
          <w:rFonts w:ascii="Verdana"/>
          <w:sz w:val="20"/>
          <w:szCs w:val="20"/>
          <w:lang w:val="en-US"/>
        </w:rPr>
        <w:t>the Empire strikes back</w:t>
      </w:r>
      <w:r>
        <w:rPr>
          <w:rFonts w:hAnsi="Verdana"/>
          <w:sz w:val="20"/>
          <w:szCs w:val="20"/>
          <w:lang w:val="en-US"/>
        </w:rPr>
        <w:t>”</w:t>
      </w:r>
    </w:p>
    <w:p w14:paraId="3047E63E" w14:textId="62AFCA0C" w:rsidR="00234BB9" w:rsidRDefault="000E1F6F">
      <w:pPr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  <w:t xml:space="preserve">- </w:t>
      </w:r>
      <w:proofErr w:type="gramStart"/>
      <w:r>
        <w:rPr>
          <w:rFonts w:ascii="Verdana"/>
          <w:sz w:val="22"/>
          <w:szCs w:val="22"/>
          <w:lang w:val="en-US"/>
        </w:rPr>
        <w:t>e.g.</w:t>
      </w:r>
      <w:proofErr w:type="gramEnd"/>
      <w:r>
        <w:rPr>
          <w:rFonts w:ascii="Verdana"/>
          <w:sz w:val="22"/>
          <w:szCs w:val="22"/>
          <w:lang w:val="en-US"/>
        </w:rPr>
        <w:t xml:space="preserve"> </w:t>
      </w:r>
      <w:r>
        <w:rPr>
          <w:rFonts w:hAnsi="Verdana"/>
          <w:sz w:val="22"/>
          <w:szCs w:val="22"/>
          <w:lang w:val="en-US"/>
        </w:rPr>
        <w:t>“</w:t>
      </w:r>
      <w:r>
        <w:rPr>
          <w:rFonts w:ascii="Verdana"/>
          <w:sz w:val="22"/>
          <w:szCs w:val="22"/>
          <w:lang w:val="en-US"/>
        </w:rPr>
        <w:t>Euro-English</w:t>
      </w:r>
      <w:r>
        <w:rPr>
          <w:rFonts w:hAnsi="Verdana"/>
          <w:sz w:val="22"/>
          <w:szCs w:val="22"/>
          <w:lang w:val="en-US"/>
        </w:rPr>
        <w:t>”</w:t>
      </w:r>
      <w:r>
        <w:rPr>
          <w:rFonts w:hAnsi="Verdana"/>
          <w:sz w:val="22"/>
          <w:szCs w:val="22"/>
          <w:lang w:val="en-US"/>
        </w:rPr>
        <w:t xml:space="preserve"> </w:t>
      </w:r>
      <w:r>
        <w:rPr>
          <w:rFonts w:ascii="Verdana"/>
          <w:sz w:val="22"/>
          <w:szCs w:val="22"/>
          <w:lang w:val="en-US"/>
        </w:rPr>
        <w:t>of EU</w:t>
      </w:r>
    </w:p>
    <w:p w14:paraId="51589CEF" w14:textId="77777777" w:rsidR="00234BB9" w:rsidRDefault="00234B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</w:p>
    <w:p w14:paraId="4F895072" w14:textId="77777777" w:rsidR="00234BB9" w:rsidRDefault="000E1F6F">
      <w:pPr>
        <w:pStyle w:val="Titolo4"/>
        <w:rPr>
          <w:rFonts w:ascii="Verdana" w:eastAsia="Verdana" w:hAnsi="Verdana" w:cs="Verdana"/>
          <w:b w:val="0"/>
          <w:bCs w:val="0"/>
          <w:sz w:val="22"/>
          <w:szCs w:val="22"/>
        </w:rPr>
      </w:pPr>
      <w:r>
        <w:t xml:space="preserve">- </w:t>
      </w:r>
      <w:r>
        <w:rPr>
          <w:rFonts w:ascii="Verdana"/>
          <w:b w:val="0"/>
          <w:bCs w:val="0"/>
          <w:sz w:val="22"/>
          <w:szCs w:val="22"/>
        </w:rPr>
        <w:t xml:space="preserve">English has become a </w:t>
      </w:r>
      <w:r>
        <w:rPr>
          <w:rFonts w:ascii="Verdana"/>
          <w:sz w:val="22"/>
          <w:szCs w:val="22"/>
        </w:rPr>
        <w:t>multi-centered language,</w:t>
      </w:r>
      <w:r>
        <w:rPr>
          <w:rFonts w:ascii="Verdana"/>
          <w:b w:val="0"/>
          <w:bCs w:val="0"/>
          <w:sz w:val="22"/>
          <w:szCs w:val="22"/>
        </w:rPr>
        <w:t xml:space="preserve"> w/ very strong NAE influence</w:t>
      </w:r>
    </w:p>
    <w:p w14:paraId="61DFF429" w14:textId="587CDD1B" w:rsidR="00234BB9" w:rsidRPr="004444B9" w:rsidRDefault="000E1F6F" w:rsidP="00F01DA2">
      <w:pPr>
        <w:ind w:left="720"/>
        <w:rPr>
          <w:lang w:val="en-US"/>
        </w:rPr>
      </w:pPr>
      <w:r>
        <w:rPr>
          <w:rFonts w:ascii="Verdana" w:eastAsia="Verdana" w:hAnsi="Verdana" w:cs="Verdana"/>
          <w:sz w:val="22"/>
          <w:szCs w:val="22"/>
          <w:lang w:val="en-US"/>
        </w:rPr>
        <w:t xml:space="preserve">- ongoing process of </w:t>
      </w:r>
      <w:r w:rsidR="00F01DA2">
        <w:rPr>
          <w:rFonts w:ascii="Verdana" w:eastAsia="Verdana" w:hAnsi="Verdana" w:cs="Verdana"/>
          <w:sz w:val="22"/>
          <w:szCs w:val="22"/>
          <w:lang w:val="en-US"/>
        </w:rPr>
        <w:t xml:space="preserve">(North) </w:t>
      </w:r>
      <w:r>
        <w:rPr>
          <w:rFonts w:hAnsi="Verdana"/>
          <w:sz w:val="22"/>
          <w:szCs w:val="22"/>
          <w:lang w:val="en-US"/>
        </w:rPr>
        <w:t>“</w:t>
      </w:r>
      <w:r>
        <w:rPr>
          <w:rFonts w:ascii="Verdana"/>
          <w:sz w:val="22"/>
          <w:szCs w:val="22"/>
          <w:lang w:val="en-US"/>
        </w:rPr>
        <w:t xml:space="preserve">Americanization" of lexis of various </w:t>
      </w:r>
      <w:proofErr w:type="spellStart"/>
      <w:r>
        <w:rPr>
          <w:rFonts w:ascii="Verdana"/>
          <w:sz w:val="22"/>
          <w:szCs w:val="22"/>
          <w:lang w:val="en-US"/>
        </w:rPr>
        <w:t>Englishes</w:t>
      </w:r>
      <w:proofErr w:type="spellEnd"/>
      <w:r>
        <w:rPr>
          <w:rFonts w:ascii="Verdana"/>
          <w:sz w:val="22"/>
          <w:szCs w:val="22"/>
          <w:lang w:val="en-US"/>
        </w:rPr>
        <w:t xml:space="preserve"> around world</w:t>
      </w:r>
    </w:p>
    <w:p w14:paraId="03F0BC18" w14:textId="11DD97AB" w:rsidR="00234BB9" w:rsidRPr="00F01DA2" w:rsidRDefault="000E1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b/>
          <w:bCs/>
          <w:sz w:val="22"/>
          <w:szCs w:val="22"/>
          <w:u w:val="single"/>
          <w:lang w:val="en-US"/>
        </w:rPr>
      </w:pPr>
      <w:r>
        <w:rPr>
          <w:rFonts w:ascii="Verdana" w:eastAsia="Verdana" w:hAnsi="Verdana" w:cs="Verdana"/>
          <w:b/>
          <w:bCs/>
          <w:sz w:val="22"/>
          <w:szCs w:val="22"/>
          <w:lang w:val="en-US"/>
        </w:rPr>
        <w:tab/>
      </w:r>
      <w:r>
        <w:rPr>
          <w:rFonts w:ascii="Verdana"/>
          <w:sz w:val="22"/>
          <w:szCs w:val="22"/>
          <w:lang w:val="en-US"/>
        </w:rPr>
        <w:t xml:space="preserve">- merging into a flexible &amp; accommodating standard </w:t>
      </w:r>
      <w:r>
        <w:rPr>
          <w:rFonts w:hAnsi="Verdana"/>
          <w:sz w:val="22"/>
          <w:szCs w:val="22"/>
          <w:lang w:val="en-US"/>
        </w:rPr>
        <w:t>“</w:t>
      </w:r>
      <w:r>
        <w:rPr>
          <w:rFonts w:ascii="Verdana"/>
          <w:sz w:val="22"/>
          <w:szCs w:val="22"/>
          <w:lang w:val="en-US"/>
        </w:rPr>
        <w:t>World</w:t>
      </w:r>
      <w:r>
        <w:rPr>
          <w:rFonts w:hAnsi="Verdana"/>
          <w:sz w:val="22"/>
          <w:szCs w:val="22"/>
          <w:lang w:val="en-US"/>
        </w:rPr>
        <w:t>”</w:t>
      </w:r>
      <w:r>
        <w:rPr>
          <w:rFonts w:hAnsi="Verdana"/>
          <w:sz w:val="22"/>
          <w:szCs w:val="22"/>
          <w:lang w:val="en-US"/>
        </w:rPr>
        <w:t xml:space="preserve"> </w:t>
      </w:r>
      <w:r>
        <w:rPr>
          <w:rFonts w:ascii="Verdana"/>
          <w:sz w:val="22"/>
          <w:szCs w:val="22"/>
          <w:lang w:val="en-US"/>
        </w:rPr>
        <w:t xml:space="preserve">or </w:t>
      </w:r>
      <w:r>
        <w:rPr>
          <w:rFonts w:hAnsi="Verdana"/>
          <w:sz w:val="22"/>
          <w:szCs w:val="22"/>
          <w:lang w:val="en-US"/>
        </w:rPr>
        <w:t>“</w:t>
      </w:r>
      <w:r>
        <w:rPr>
          <w:rFonts w:ascii="Verdana"/>
          <w:sz w:val="22"/>
          <w:szCs w:val="22"/>
          <w:lang w:val="en-US"/>
        </w:rPr>
        <w:t>Global</w:t>
      </w:r>
      <w:r>
        <w:rPr>
          <w:rFonts w:hAnsi="Verdana"/>
          <w:sz w:val="22"/>
          <w:szCs w:val="22"/>
          <w:lang w:val="en-US"/>
        </w:rPr>
        <w:t>”</w:t>
      </w:r>
      <w:r>
        <w:rPr>
          <w:rFonts w:hAnsi="Verdana"/>
          <w:sz w:val="22"/>
          <w:szCs w:val="22"/>
          <w:lang w:val="en-US"/>
        </w:rPr>
        <w:t xml:space="preserve"> </w:t>
      </w:r>
      <w:r>
        <w:rPr>
          <w:rFonts w:ascii="Verdana"/>
          <w:sz w:val="22"/>
          <w:szCs w:val="22"/>
          <w:lang w:val="en-US"/>
        </w:rPr>
        <w:t xml:space="preserve">English </w:t>
      </w:r>
    </w:p>
    <w:p w14:paraId="1ADA367B" w14:textId="77777777" w:rsidR="00F01DA2" w:rsidRDefault="000E1F6F" w:rsidP="00F01D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ind w:left="708"/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 w:eastAsia="Verdana" w:hAnsi="Verdana" w:cs="Verdana"/>
          <w:sz w:val="22"/>
          <w:szCs w:val="22"/>
          <w:lang w:val="en-US"/>
        </w:rPr>
        <w:t xml:space="preserve">- </w:t>
      </w:r>
      <w:r w:rsidR="00F01DA2">
        <w:rPr>
          <w:rFonts w:ascii="Verdana" w:eastAsia="Verdana" w:hAnsi="Verdana" w:cs="Verdana"/>
          <w:sz w:val="22"/>
          <w:szCs w:val="22"/>
          <w:lang w:val="en-US"/>
        </w:rPr>
        <w:t xml:space="preserve">we </w:t>
      </w:r>
      <w:r>
        <w:rPr>
          <w:rFonts w:ascii="Verdana" w:eastAsia="Verdana" w:hAnsi="Verdana" w:cs="Verdana"/>
          <w:sz w:val="22"/>
          <w:szCs w:val="22"/>
          <w:lang w:val="en-US"/>
        </w:rPr>
        <w:t xml:space="preserve">already live &amp; since 17-18th c have lived in a world w/ both an English language </w:t>
      </w:r>
      <w:r w:rsidR="00F01DA2">
        <w:rPr>
          <w:rFonts w:ascii="Verdana" w:eastAsia="Verdana" w:hAnsi="Verdana" w:cs="Verdana"/>
          <w:sz w:val="22"/>
          <w:szCs w:val="22"/>
          <w:lang w:val="en-US"/>
        </w:rPr>
        <w:t xml:space="preserve">   </w:t>
      </w:r>
    </w:p>
    <w:p w14:paraId="456CA1DC" w14:textId="32DB121E" w:rsidR="00234BB9" w:rsidRDefault="00F01DA2" w:rsidP="00F01D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ind w:left="708"/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 w:eastAsia="Verdana" w:hAnsi="Verdana" w:cs="Verdana"/>
          <w:sz w:val="22"/>
          <w:szCs w:val="22"/>
          <w:lang w:val="en-US"/>
        </w:rPr>
        <w:t xml:space="preserve">  </w:t>
      </w:r>
      <w:r w:rsidR="000E1F6F">
        <w:rPr>
          <w:rFonts w:ascii="Verdana" w:eastAsia="Verdana" w:hAnsi="Verdana" w:cs="Verdana"/>
          <w:sz w:val="22"/>
          <w:szCs w:val="22"/>
          <w:lang w:val="en-US"/>
        </w:rPr>
        <w:t>&amp; a range of English languages</w:t>
      </w:r>
    </w:p>
    <w:p w14:paraId="738A5726" w14:textId="77777777" w:rsidR="00234BB9" w:rsidRDefault="00234B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</w:p>
    <w:p w14:paraId="1D3E5208" w14:textId="77777777" w:rsidR="00234BB9" w:rsidRDefault="000E1F6F" w:rsidP="00EA2732">
      <w:pPr>
        <w:numPr>
          <w:ilvl w:val="0"/>
          <w:numId w:val="16"/>
        </w:numPr>
        <w:tabs>
          <w:tab w:val="left" w:pos="20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ind w:left="186" w:hanging="186"/>
        <w:rPr>
          <w:rFonts w:ascii="Verdana" w:eastAsia="Verdana" w:hAnsi="Verdana" w:cs="Verdana"/>
          <w:lang w:val="en-US"/>
        </w:rPr>
      </w:pPr>
      <w:r w:rsidRPr="004444B9">
        <w:rPr>
          <w:rFonts w:ascii="Verdana"/>
          <w:sz w:val="22"/>
          <w:szCs w:val="22"/>
          <w:lang w:val="en-US"/>
        </w:rPr>
        <w:t>models of linguistic reference</w:t>
      </w:r>
      <w:r w:rsidRPr="004444B9">
        <w:rPr>
          <w:rFonts w:ascii="Verdana"/>
          <w:sz w:val="18"/>
          <w:szCs w:val="18"/>
          <w:lang w:val="en-US"/>
        </w:rPr>
        <w:t xml:space="preserve"> (</w:t>
      </w:r>
      <w:proofErr w:type="spellStart"/>
      <w:r w:rsidRPr="004444B9">
        <w:rPr>
          <w:rFonts w:ascii="Verdana"/>
          <w:sz w:val="18"/>
          <w:szCs w:val="18"/>
          <w:lang w:val="en-US"/>
        </w:rPr>
        <w:t>Braj</w:t>
      </w:r>
      <w:proofErr w:type="spellEnd"/>
      <w:r w:rsidRPr="004444B9">
        <w:rPr>
          <w:rFonts w:ascii="Verdana"/>
          <w:sz w:val="18"/>
          <w:szCs w:val="18"/>
          <w:lang w:val="en-US"/>
        </w:rPr>
        <w:t xml:space="preserve"> Kachru, 1985)</w:t>
      </w:r>
      <w:r w:rsidRPr="004444B9">
        <w:rPr>
          <w:rFonts w:ascii="Verdana"/>
          <w:sz w:val="22"/>
          <w:szCs w:val="22"/>
          <w:lang w:val="en-US"/>
        </w:rPr>
        <w:t>: who establishes norms?</w:t>
      </w:r>
    </w:p>
    <w:p w14:paraId="7ADDAEE1" w14:textId="77777777" w:rsidR="00234BB9" w:rsidRDefault="000E1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/>
          <w:sz w:val="20"/>
          <w:szCs w:val="20"/>
          <w:lang w:val="en-US"/>
        </w:rPr>
        <w:t>- ENL (inner circle) -&gt; establishers of norms?</w:t>
      </w:r>
    </w:p>
    <w:p w14:paraId="258AF3DD" w14:textId="77777777" w:rsidR="00234BB9" w:rsidRDefault="000E1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  <w:t xml:space="preserve">- ESL (outer circle) -&gt; developers of norms? </w:t>
      </w:r>
    </w:p>
    <w:p w14:paraId="5EBA1E27" w14:textId="77777777" w:rsidR="00234BB9" w:rsidRDefault="000E1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  <w:t xml:space="preserve">- EFL (expanding circle) -&gt; followers of norms? </w:t>
      </w:r>
    </w:p>
    <w:p w14:paraId="2523B934" w14:textId="77777777" w:rsidR="00234BB9" w:rsidRPr="004444B9" w:rsidRDefault="000E1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  <w:t>- or now for English also establishers/developers of norms?</w:t>
      </w:r>
    </w:p>
    <w:sectPr w:rsidR="00234BB9" w:rsidRPr="004444B9">
      <w:headerReference w:type="default" r:id="rId10"/>
      <w:footerReference w:type="default" r:id="rId11"/>
      <w:pgSz w:w="11900" w:h="16840"/>
      <w:pgMar w:top="794" w:right="794" w:bottom="794" w:left="79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E245F" w14:textId="77777777" w:rsidR="00647F68" w:rsidRDefault="00647F68">
      <w:r>
        <w:separator/>
      </w:r>
    </w:p>
  </w:endnote>
  <w:endnote w:type="continuationSeparator" w:id="0">
    <w:p w14:paraId="570E7883" w14:textId="77777777" w:rsidR="00647F68" w:rsidRDefault="00647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3B7B5" w14:textId="77777777" w:rsidR="00234BB9" w:rsidRDefault="00234BB9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0FB63" w14:textId="77777777" w:rsidR="00647F68" w:rsidRDefault="00647F68">
      <w:r>
        <w:separator/>
      </w:r>
    </w:p>
  </w:footnote>
  <w:footnote w:type="continuationSeparator" w:id="0">
    <w:p w14:paraId="7A449495" w14:textId="77777777" w:rsidR="00647F68" w:rsidRDefault="00647F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5FD3D" w14:textId="77777777" w:rsidR="00234BB9" w:rsidRDefault="00234BB9">
    <w:pPr>
      <w:pStyle w:val="Intestazioneepid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43642"/>
    <w:multiLevelType w:val="multilevel"/>
    <w:tmpl w:val="A1667728"/>
    <w:styleLink w:val="List8"/>
    <w:lvl w:ilvl="0">
      <w:numFmt w:val="bullet"/>
      <w:lvlText w:val="-"/>
      <w:lvlJc w:val="left"/>
      <w:pPr>
        <w:tabs>
          <w:tab w:val="num" w:pos="171"/>
        </w:tabs>
        <w:ind w:left="171" w:hanging="171"/>
      </w:pPr>
      <w:rPr>
        <w:position w:val="0"/>
        <w:sz w:val="24"/>
        <w:szCs w:val="24"/>
        <w:rtl w:val="0"/>
        <w:lang w:val="en-US"/>
      </w:rPr>
    </w:lvl>
    <w:lvl w:ilvl="1">
      <w:start w:val="1"/>
      <w:numFmt w:val="bullet"/>
      <w:lvlText w:val="•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2">
      <w:start w:val="1"/>
      <w:numFmt w:val="bullet"/>
      <w:lvlText w:val="-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4">
      <w:start w:val="1"/>
      <w:numFmt w:val="bullet"/>
      <w:lvlText w:val="-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5">
      <w:start w:val="1"/>
      <w:numFmt w:val="bullet"/>
      <w:lvlText w:val="•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6">
      <w:start w:val="1"/>
      <w:numFmt w:val="bullet"/>
      <w:lvlText w:val="-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7">
      <w:start w:val="1"/>
      <w:numFmt w:val="bullet"/>
      <w:lvlText w:val="•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8">
      <w:start w:val="1"/>
      <w:numFmt w:val="bullet"/>
      <w:lvlText w:val="-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</w:abstractNum>
  <w:abstractNum w:abstractNumId="1" w15:restartNumberingAfterBreak="0">
    <w:nsid w:val="08F13493"/>
    <w:multiLevelType w:val="multilevel"/>
    <w:tmpl w:val="6916F5BA"/>
    <w:styleLink w:val="List15"/>
    <w:lvl w:ilvl="0">
      <w:numFmt w:val="bullet"/>
      <w:lvlText w:val="-"/>
      <w:lvlJc w:val="left"/>
      <w:pPr>
        <w:tabs>
          <w:tab w:val="num" w:pos="171"/>
        </w:tabs>
        <w:ind w:left="171" w:hanging="171"/>
      </w:pPr>
      <w:rPr>
        <w:rFonts w:ascii="Verdana" w:eastAsia="Verdana" w:hAnsi="Verdana" w:cs="Verdana"/>
        <w:position w:val="0"/>
        <w:sz w:val="24"/>
        <w:szCs w:val="24"/>
        <w:lang w:val="en-US"/>
      </w:rPr>
    </w:lvl>
    <w:lvl w:ilvl="1">
      <w:start w:val="1"/>
      <w:numFmt w:val="bullet"/>
      <w:lvlText w:val="•"/>
      <w:lvlJc w:val="left"/>
      <w:pPr>
        <w:tabs>
          <w:tab w:val="num" w:pos="108"/>
        </w:tabs>
      </w:pPr>
      <w:rPr>
        <w:rFonts w:ascii="Verdana" w:eastAsia="Verdana" w:hAnsi="Verdana" w:cs="Verdana"/>
        <w:position w:val="0"/>
        <w:sz w:val="22"/>
        <w:szCs w:val="22"/>
        <w:lang w:val="it-IT"/>
      </w:rPr>
    </w:lvl>
    <w:lvl w:ilvl="2">
      <w:start w:val="1"/>
      <w:numFmt w:val="bullet"/>
      <w:lvlText w:val="-"/>
      <w:lvlJc w:val="left"/>
      <w:pPr>
        <w:tabs>
          <w:tab w:val="num" w:pos="108"/>
        </w:tabs>
      </w:pPr>
      <w:rPr>
        <w:rFonts w:ascii="Verdana" w:eastAsia="Verdana" w:hAnsi="Verdana" w:cs="Verdana"/>
        <w:position w:val="0"/>
        <w:sz w:val="22"/>
        <w:szCs w:val="22"/>
        <w:lang w:val="it-IT"/>
      </w:rPr>
    </w:lvl>
    <w:lvl w:ilvl="3">
      <w:start w:val="1"/>
      <w:numFmt w:val="bullet"/>
      <w:lvlText w:val="•"/>
      <w:lvlJc w:val="left"/>
      <w:pPr>
        <w:tabs>
          <w:tab w:val="num" w:pos="108"/>
        </w:tabs>
      </w:pPr>
      <w:rPr>
        <w:rFonts w:ascii="Verdana" w:eastAsia="Verdana" w:hAnsi="Verdana" w:cs="Verdana"/>
        <w:position w:val="0"/>
        <w:sz w:val="22"/>
        <w:szCs w:val="22"/>
        <w:lang w:val="it-IT"/>
      </w:rPr>
    </w:lvl>
    <w:lvl w:ilvl="4">
      <w:start w:val="1"/>
      <w:numFmt w:val="bullet"/>
      <w:lvlText w:val="-"/>
      <w:lvlJc w:val="left"/>
      <w:pPr>
        <w:tabs>
          <w:tab w:val="num" w:pos="108"/>
        </w:tabs>
      </w:pPr>
      <w:rPr>
        <w:rFonts w:ascii="Verdana" w:eastAsia="Verdana" w:hAnsi="Verdana" w:cs="Verdana"/>
        <w:position w:val="0"/>
        <w:sz w:val="22"/>
        <w:szCs w:val="22"/>
        <w:lang w:val="it-IT"/>
      </w:rPr>
    </w:lvl>
    <w:lvl w:ilvl="5">
      <w:start w:val="1"/>
      <w:numFmt w:val="bullet"/>
      <w:lvlText w:val="•"/>
      <w:lvlJc w:val="left"/>
      <w:pPr>
        <w:tabs>
          <w:tab w:val="num" w:pos="108"/>
        </w:tabs>
      </w:pPr>
      <w:rPr>
        <w:rFonts w:ascii="Verdana" w:eastAsia="Verdana" w:hAnsi="Verdana" w:cs="Verdana"/>
        <w:position w:val="0"/>
        <w:sz w:val="22"/>
        <w:szCs w:val="22"/>
        <w:lang w:val="it-IT"/>
      </w:rPr>
    </w:lvl>
    <w:lvl w:ilvl="6">
      <w:start w:val="1"/>
      <w:numFmt w:val="bullet"/>
      <w:lvlText w:val="-"/>
      <w:lvlJc w:val="left"/>
      <w:pPr>
        <w:tabs>
          <w:tab w:val="num" w:pos="108"/>
        </w:tabs>
      </w:pPr>
      <w:rPr>
        <w:rFonts w:ascii="Verdana" w:eastAsia="Verdana" w:hAnsi="Verdana" w:cs="Verdana"/>
        <w:position w:val="0"/>
        <w:sz w:val="22"/>
        <w:szCs w:val="22"/>
        <w:lang w:val="it-IT"/>
      </w:rPr>
    </w:lvl>
    <w:lvl w:ilvl="7">
      <w:start w:val="1"/>
      <w:numFmt w:val="bullet"/>
      <w:lvlText w:val="•"/>
      <w:lvlJc w:val="left"/>
      <w:pPr>
        <w:tabs>
          <w:tab w:val="num" w:pos="108"/>
        </w:tabs>
      </w:pPr>
      <w:rPr>
        <w:rFonts w:ascii="Verdana" w:eastAsia="Verdana" w:hAnsi="Verdana" w:cs="Verdana"/>
        <w:position w:val="0"/>
        <w:sz w:val="22"/>
        <w:szCs w:val="22"/>
        <w:lang w:val="it-IT"/>
      </w:rPr>
    </w:lvl>
    <w:lvl w:ilvl="8">
      <w:start w:val="1"/>
      <w:numFmt w:val="bullet"/>
      <w:lvlText w:val="-"/>
      <w:lvlJc w:val="left"/>
      <w:pPr>
        <w:tabs>
          <w:tab w:val="num" w:pos="108"/>
        </w:tabs>
      </w:pPr>
      <w:rPr>
        <w:rFonts w:ascii="Verdana" w:eastAsia="Verdana" w:hAnsi="Verdana" w:cs="Verdana"/>
        <w:position w:val="0"/>
        <w:sz w:val="22"/>
        <w:szCs w:val="22"/>
        <w:lang w:val="it-IT"/>
      </w:rPr>
    </w:lvl>
  </w:abstractNum>
  <w:abstractNum w:abstractNumId="2" w15:restartNumberingAfterBreak="0">
    <w:nsid w:val="12C6571F"/>
    <w:multiLevelType w:val="multilevel"/>
    <w:tmpl w:val="F5E022A4"/>
    <w:styleLink w:val="List6"/>
    <w:lvl w:ilvl="0">
      <w:numFmt w:val="bullet"/>
      <w:lvlText w:val="-"/>
      <w:lvlJc w:val="left"/>
      <w:pPr>
        <w:tabs>
          <w:tab w:val="num" w:pos="186"/>
        </w:tabs>
        <w:ind w:left="186" w:hanging="186"/>
      </w:pPr>
      <w:rPr>
        <w:rFonts w:ascii="Verdana" w:eastAsia="Verdana" w:hAnsi="Verdana" w:cs="Verdana"/>
        <w:position w:val="0"/>
        <w:sz w:val="24"/>
        <w:szCs w:val="24"/>
        <w:lang w:val="en-US"/>
      </w:rPr>
    </w:lvl>
    <w:lvl w:ilvl="1">
      <w:start w:val="1"/>
      <w:numFmt w:val="bullet"/>
      <w:lvlText w:val="•"/>
      <w:lvlJc w:val="left"/>
      <w:pPr>
        <w:tabs>
          <w:tab w:val="num" w:pos="108"/>
        </w:tabs>
      </w:pPr>
      <w:rPr>
        <w:rFonts w:ascii="Verdana" w:eastAsia="Verdana" w:hAnsi="Verdana" w:cs="Verdana"/>
        <w:position w:val="0"/>
        <w:sz w:val="22"/>
        <w:szCs w:val="22"/>
        <w:lang w:val="it-IT"/>
      </w:rPr>
    </w:lvl>
    <w:lvl w:ilvl="2">
      <w:start w:val="1"/>
      <w:numFmt w:val="bullet"/>
      <w:lvlText w:val="-"/>
      <w:lvlJc w:val="left"/>
      <w:pPr>
        <w:tabs>
          <w:tab w:val="num" w:pos="108"/>
        </w:tabs>
      </w:pPr>
      <w:rPr>
        <w:rFonts w:ascii="Verdana" w:eastAsia="Verdana" w:hAnsi="Verdana" w:cs="Verdana"/>
        <w:position w:val="0"/>
        <w:sz w:val="22"/>
        <w:szCs w:val="22"/>
        <w:lang w:val="it-IT"/>
      </w:rPr>
    </w:lvl>
    <w:lvl w:ilvl="3">
      <w:start w:val="1"/>
      <w:numFmt w:val="bullet"/>
      <w:lvlText w:val="•"/>
      <w:lvlJc w:val="left"/>
      <w:pPr>
        <w:tabs>
          <w:tab w:val="num" w:pos="108"/>
        </w:tabs>
      </w:pPr>
      <w:rPr>
        <w:rFonts w:ascii="Verdana" w:eastAsia="Verdana" w:hAnsi="Verdana" w:cs="Verdana"/>
        <w:position w:val="0"/>
        <w:sz w:val="22"/>
        <w:szCs w:val="22"/>
        <w:lang w:val="it-IT"/>
      </w:rPr>
    </w:lvl>
    <w:lvl w:ilvl="4">
      <w:start w:val="1"/>
      <w:numFmt w:val="bullet"/>
      <w:lvlText w:val="-"/>
      <w:lvlJc w:val="left"/>
      <w:pPr>
        <w:tabs>
          <w:tab w:val="num" w:pos="108"/>
        </w:tabs>
      </w:pPr>
      <w:rPr>
        <w:rFonts w:ascii="Verdana" w:eastAsia="Verdana" w:hAnsi="Verdana" w:cs="Verdana"/>
        <w:position w:val="0"/>
        <w:sz w:val="22"/>
        <w:szCs w:val="22"/>
        <w:lang w:val="it-IT"/>
      </w:rPr>
    </w:lvl>
    <w:lvl w:ilvl="5">
      <w:start w:val="1"/>
      <w:numFmt w:val="bullet"/>
      <w:lvlText w:val="•"/>
      <w:lvlJc w:val="left"/>
      <w:pPr>
        <w:tabs>
          <w:tab w:val="num" w:pos="108"/>
        </w:tabs>
      </w:pPr>
      <w:rPr>
        <w:rFonts w:ascii="Verdana" w:eastAsia="Verdana" w:hAnsi="Verdana" w:cs="Verdana"/>
        <w:position w:val="0"/>
        <w:sz w:val="22"/>
        <w:szCs w:val="22"/>
        <w:lang w:val="it-IT"/>
      </w:rPr>
    </w:lvl>
    <w:lvl w:ilvl="6">
      <w:start w:val="1"/>
      <w:numFmt w:val="bullet"/>
      <w:lvlText w:val="-"/>
      <w:lvlJc w:val="left"/>
      <w:pPr>
        <w:tabs>
          <w:tab w:val="num" w:pos="108"/>
        </w:tabs>
      </w:pPr>
      <w:rPr>
        <w:rFonts w:ascii="Verdana" w:eastAsia="Verdana" w:hAnsi="Verdana" w:cs="Verdana"/>
        <w:position w:val="0"/>
        <w:sz w:val="22"/>
        <w:szCs w:val="22"/>
        <w:lang w:val="it-IT"/>
      </w:rPr>
    </w:lvl>
    <w:lvl w:ilvl="7">
      <w:start w:val="1"/>
      <w:numFmt w:val="bullet"/>
      <w:lvlText w:val="•"/>
      <w:lvlJc w:val="left"/>
      <w:pPr>
        <w:tabs>
          <w:tab w:val="num" w:pos="108"/>
        </w:tabs>
      </w:pPr>
      <w:rPr>
        <w:rFonts w:ascii="Verdana" w:eastAsia="Verdana" w:hAnsi="Verdana" w:cs="Verdana"/>
        <w:position w:val="0"/>
        <w:sz w:val="22"/>
        <w:szCs w:val="22"/>
        <w:lang w:val="it-IT"/>
      </w:rPr>
    </w:lvl>
    <w:lvl w:ilvl="8">
      <w:start w:val="1"/>
      <w:numFmt w:val="bullet"/>
      <w:lvlText w:val="-"/>
      <w:lvlJc w:val="left"/>
      <w:pPr>
        <w:tabs>
          <w:tab w:val="num" w:pos="108"/>
        </w:tabs>
      </w:pPr>
      <w:rPr>
        <w:rFonts w:ascii="Verdana" w:eastAsia="Verdana" w:hAnsi="Verdana" w:cs="Verdana"/>
        <w:position w:val="0"/>
        <w:sz w:val="22"/>
        <w:szCs w:val="22"/>
        <w:lang w:val="it-IT"/>
      </w:rPr>
    </w:lvl>
  </w:abstractNum>
  <w:abstractNum w:abstractNumId="3" w15:restartNumberingAfterBreak="0">
    <w:nsid w:val="24C26530"/>
    <w:multiLevelType w:val="multilevel"/>
    <w:tmpl w:val="73ECBD18"/>
    <w:styleLink w:val="List0"/>
    <w:lvl w:ilvl="0">
      <w:numFmt w:val="bullet"/>
      <w:lvlText w:val="-"/>
      <w:lvlJc w:val="left"/>
      <w:pPr>
        <w:tabs>
          <w:tab w:val="num" w:pos="183"/>
        </w:tabs>
        <w:ind w:left="183" w:hanging="183"/>
      </w:pPr>
      <w:rPr>
        <w:rFonts w:ascii="Verdana" w:eastAsia="Verdana" w:hAnsi="Verdana" w:cs="Verdana"/>
        <w:position w:val="0"/>
        <w:sz w:val="24"/>
        <w:szCs w:val="24"/>
        <w:lang w:val="en-US"/>
      </w:rPr>
    </w:lvl>
    <w:lvl w:ilvl="1">
      <w:start w:val="1"/>
      <w:numFmt w:val="bullet"/>
      <w:lvlText w:val="•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it-IT"/>
      </w:rPr>
    </w:lvl>
    <w:lvl w:ilvl="2">
      <w:start w:val="1"/>
      <w:numFmt w:val="bullet"/>
      <w:lvlText w:val="-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it-IT"/>
      </w:rPr>
    </w:lvl>
    <w:lvl w:ilvl="3">
      <w:start w:val="1"/>
      <w:numFmt w:val="bullet"/>
      <w:lvlText w:val="•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it-IT"/>
      </w:rPr>
    </w:lvl>
    <w:lvl w:ilvl="4">
      <w:start w:val="1"/>
      <w:numFmt w:val="bullet"/>
      <w:lvlText w:val="-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it-IT"/>
      </w:rPr>
    </w:lvl>
    <w:lvl w:ilvl="5">
      <w:start w:val="1"/>
      <w:numFmt w:val="bullet"/>
      <w:lvlText w:val="•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it-IT"/>
      </w:rPr>
    </w:lvl>
    <w:lvl w:ilvl="6">
      <w:start w:val="1"/>
      <w:numFmt w:val="bullet"/>
      <w:lvlText w:val="-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it-IT"/>
      </w:rPr>
    </w:lvl>
    <w:lvl w:ilvl="7">
      <w:start w:val="1"/>
      <w:numFmt w:val="bullet"/>
      <w:lvlText w:val="•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it-IT"/>
      </w:rPr>
    </w:lvl>
    <w:lvl w:ilvl="8">
      <w:start w:val="1"/>
      <w:numFmt w:val="bullet"/>
      <w:lvlText w:val="-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it-IT"/>
      </w:rPr>
    </w:lvl>
  </w:abstractNum>
  <w:abstractNum w:abstractNumId="4" w15:restartNumberingAfterBreak="0">
    <w:nsid w:val="25351058"/>
    <w:multiLevelType w:val="multilevel"/>
    <w:tmpl w:val="6C243894"/>
    <w:styleLink w:val="Elenco51"/>
    <w:lvl w:ilvl="0">
      <w:numFmt w:val="bullet"/>
      <w:lvlText w:val="-"/>
      <w:lvlJc w:val="left"/>
      <w:pPr>
        <w:tabs>
          <w:tab w:val="num" w:pos="183"/>
        </w:tabs>
        <w:ind w:left="183" w:hanging="183"/>
      </w:pPr>
      <w:rPr>
        <w:rFonts w:ascii="Verdana" w:eastAsia="Verdana" w:hAnsi="Verdana" w:cs="Verdana"/>
        <w:position w:val="0"/>
        <w:sz w:val="24"/>
        <w:szCs w:val="24"/>
        <w:lang w:val="en-US"/>
      </w:rPr>
    </w:lvl>
    <w:lvl w:ilvl="1">
      <w:start w:val="1"/>
      <w:numFmt w:val="bullet"/>
      <w:lvlText w:val="•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it-IT"/>
      </w:rPr>
    </w:lvl>
    <w:lvl w:ilvl="2">
      <w:start w:val="1"/>
      <w:numFmt w:val="bullet"/>
      <w:lvlText w:val="-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it-IT"/>
      </w:rPr>
    </w:lvl>
    <w:lvl w:ilvl="3">
      <w:start w:val="1"/>
      <w:numFmt w:val="bullet"/>
      <w:lvlText w:val="•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it-IT"/>
      </w:rPr>
    </w:lvl>
    <w:lvl w:ilvl="4">
      <w:start w:val="1"/>
      <w:numFmt w:val="bullet"/>
      <w:lvlText w:val="-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it-IT"/>
      </w:rPr>
    </w:lvl>
    <w:lvl w:ilvl="5">
      <w:start w:val="1"/>
      <w:numFmt w:val="bullet"/>
      <w:lvlText w:val="•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it-IT"/>
      </w:rPr>
    </w:lvl>
    <w:lvl w:ilvl="6">
      <w:start w:val="1"/>
      <w:numFmt w:val="bullet"/>
      <w:lvlText w:val="-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it-IT"/>
      </w:rPr>
    </w:lvl>
    <w:lvl w:ilvl="7">
      <w:start w:val="1"/>
      <w:numFmt w:val="bullet"/>
      <w:lvlText w:val="•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it-IT"/>
      </w:rPr>
    </w:lvl>
    <w:lvl w:ilvl="8">
      <w:start w:val="1"/>
      <w:numFmt w:val="bullet"/>
      <w:lvlText w:val="-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it-IT"/>
      </w:rPr>
    </w:lvl>
  </w:abstractNum>
  <w:abstractNum w:abstractNumId="5" w15:restartNumberingAfterBreak="0">
    <w:nsid w:val="2ADE4F6D"/>
    <w:multiLevelType w:val="multilevel"/>
    <w:tmpl w:val="85B86CFC"/>
    <w:styleLink w:val="List7"/>
    <w:lvl w:ilvl="0">
      <w:numFmt w:val="bullet"/>
      <w:lvlText w:val="-"/>
      <w:lvlJc w:val="left"/>
      <w:pPr>
        <w:tabs>
          <w:tab w:val="num" w:pos="186"/>
        </w:tabs>
        <w:ind w:left="186" w:hanging="186"/>
      </w:pPr>
      <w:rPr>
        <w:rFonts w:ascii="Verdana" w:eastAsia="Verdana" w:hAnsi="Verdana" w:cs="Verdana"/>
        <w:position w:val="0"/>
        <w:sz w:val="24"/>
        <w:szCs w:val="24"/>
        <w:lang w:val="en-US"/>
      </w:rPr>
    </w:lvl>
    <w:lvl w:ilvl="1">
      <w:start w:val="1"/>
      <w:numFmt w:val="bullet"/>
      <w:lvlText w:val="•"/>
      <w:lvlJc w:val="left"/>
      <w:pPr>
        <w:tabs>
          <w:tab w:val="num" w:pos="108"/>
        </w:tabs>
      </w:pPr>
      <w:rPr>
        <w:rFonts w:ascii="Verdana" w:eastAsia="Verdana" w:hAnsi="Verdana" w:cs="Verdana"/>
        <w:position w:val="0"/>
        <w:sz w:val="22"/>
        <w:szCs w:val="22"/>
        <w:lang w:val="it-IT"/>
      </w:rPr>
    </w:lvl>
    <w:lvl w:ilvl="2">
      <w:start w:val="1"/>
      <w:numFmt w:val="bullet"/>
      <w:lvlText w:val="-"/>
      <w:lvlJc w:val="left"/>
      <w:pPr>
        <w:tabs>
          <w:tab w:val="num" w:pos="108"/>
        </w:tabs>
      </w:pPr>
      <w:rPr>
        <w:rFonts w:ascii="Verdana" w:eastAsia="Verdana" w:hAnsi="Verdana" w:cs="Verdana"/>
        <w:position w:val="0"/>
        <w:sz w:val="22"/>
        <w:szCs w:val="22"/>
        <w:lang w:val="it-IT"/>
      </w:rPr>
    </w:lvl>
    <w:lvl w:ilvl="3">
      <w:start w:val="1"/>
      <w:numFmt w:val="bullet"/>
      <w:lvlText w:val="•"/>
      <w:lvlJc w:val="left"/>
      <w:pPr>
        <w:tabs>
          <w:tab w:val="num" w:pos="108"/>
        </w:tabs>
      </w:pPr>
      <w:rPr>
        <w:rFonts w:ascii="Verdana" w:eastAsia="Verdana" w:hAnsi="Verdana" w:cs="Verdana"/>
        <w:position w:val="0"/>
        <w:sz w:val="22"/>
        <w:szCs w:val="22"/>
        <w:lang w:val="it-IT"/>
      </w:rPr>
    </w:lvl>
    <w:lvl w:ilvl="4">
      <w:start w:val="1"/>
      <w:numFmt w:val="bullet"/>
      <w:lvlText w:val="-"/>
      <w:lvlJc w:val="left"/>
      <w:pPr>
        <w:tabs>
          <w:tab w:val="num" w:pos="108"/>
        </w:tabs>
      </w:pPr>
      <w:rPr>
        <w:rFonts w:ascii="Verdana" w:eastAsia="Verdana" w:hAnsi="Verdana" w:cs="Verdana"/>
        <w:position w:val="0"/>
        <w:sz w:val="22"/>
        <w:szCs w:val="22"/>
        <w:lang w:val="it-IT"/>
      </w:rPr>
    </w:lvl>
    <w:lvl w:ilvl="5">
      <w:start w:val="1"/>
      <w:numFmt w:val="bullet"/>
      <w:lvlText w:val="•"/>
      <w:lvlJc w:val="left"/>
      <w:pPr>
        <w:tabs>
          <w:tab w:val="num" w:pos="108"/>
        </w:tabs>
      </w:pPr>
      <w:rPr>
        <w:rFonts w:ascii="Verdana" w:eastAsia="Verdana" w:hAnsi="Verdana" w:cs="Verdana"/>
        <w:position w:val="0"/>
        <w:sz w:val="22"/>
        <w:szCs w:val="22"/>
        <w:lang w:val="it-IT"/>
      </w:rPr>
    </w:lvl>
    <w:lvl w:ilvl="6">
      <w:start w:val="1"/>
      <w:numFmt w:val="bullet"/>
      <w:lvlText w:val="-"/>
      <w:lvlJc w:val="left"/>
      <w:pPr>
        <w:tabs>
          <w:tab w:val="num" w:pos="108"/>
        </w:tabs>
      </w:pPr>
      <w:rPr>
        <w:rFonts w:ascii="Verdana" w:eastAsia="Verdana" w:hAnsi="Verdana" w:cs="Verdana"/>
        <w:position w:val="0"/>
        <w:sz w:val="22"/>
        <w:szCs w:val="22"/>
        <w:lang w:val="it-IT"/>
      </w:rPr>
    </w:lvl>
    <w:lvl w:ilvl="7">
      <w:start w:val="1"/>
      <w:numFmt w:val="bullet"/>
      <w:lvlText w:val="•"/>
      <w:lvlJc w:val="left"/>
      <w:pPr>
        <w:tabs>
          <w:tab w:val="num" w:pos="108"/>
        </w:tabs>
      </w:pPr>
      <w:rPr>
        <w:rFonts w:ascii="Verdana" w:eastAsia="Verdana" w:hAnsi="Verdana" w:cs="Verdana"/>
        <w:position w:val="0"/>
        <w:sz w:val="22"/>
        <w:szCs w:val="22"/>
        <w:lang w:val="it-IT"/>
      </w:rPr>
    </w:lvl>
    <w:lvl w:ilvl="8">
      <w:start w:val="1"/>
      <w:numFmt w:val="bullet"/>
      <w:lvlText w:val="-"/>
      <w:lvlJc w:val="left"/>
      <w:pPr>
        <w:tabs>
          <w:tab w:val="num" w:pos="108"/>
        </w:tabs>
      </w:pPr>
      <w:rPr>
        <w:rFonts w:ascii="Verdana" w:eastAsia="Verdana" w:hAnsi="Verdana" w:cs="Verdana"/>
        <w:position w:val="0"/>
        <w:sz w:val="22"/>
        <w:szCs w:val="22"/>
        <w:lang w:val="it-IT"/>
      </w:rPr>
    </w:lvl>
  </w:abstractNum>
  <w:abstractNum w:abstractNumId="6" w15:restartNumberingAfterBreak="0">
    <w:nsid w:val="2C2D6DC0"/>
    <w:multiLevelType w:val="multilevel"/>
    <w:tmpl w:val="4F34D108"/>
    <w:styleLink w:val="Elenco41"/>
    <w:lvl w:ilvl="0">
      <w:numFmt w:val="bullet"/>
      <w:lvlText w:val="-"/>
      <w:lvlJc w:val="left"/>
      <w:pPr>
        <w:tabs>
          <w:tab w:val="num" w:pos="643"/>
        </w:tabs>
        <w:ind w:left="643" w:hanging="183"/>
      </w:pPr>
      <w:rPr>
        <w:rFonts w:ascii="Verdana" w:eastAsia="Verdana" w:hAnsi="Verdana" w:cs="Verdana"/>
        <w:position w:val="0"/>
        <w:sz w:val="24"/>
        <w:szCs w:val="24"/>
        <w:lang w:val="en-US"/>
      </w:rPr>
    </w:lvl>
    <w:lvl w:ilvl="1">
      <w:start w:val="1"/>
      <w:numFmt w:val="bullet"/>
      <w:lvlText w:val="•"/>
      <w:lvlJc w:val="left"/>
      <w:pPr>
        <w:tabs>
          <w:tab w:val="num" w:pos="558"/>
        </w:tabs>
      </w:pPr>
      <w:rPr>
        <w:rFonts w:ascii="Verdana" w:eastAsia="Verdana" w:hAnsi="Verdana" w:cs="Verdana"/>
        <w:position w:val="0"/>
        <w:sz w:val="20"/>
        <w:szCs w:val="20"/>
        <w:lang w:val="it-IT"/>
      </w:rPr>
    </w:lvl>
    <w:lvl w:ilvl="2">
      <w:start w:val="1"/>
      <w:numFmt w:val="bullet"/>
      <w:lvlText w:val="-"/>
      <w:lvlJc w:val="left"/>
      <w:pPr>
        <w:tabs>
          <w:tab w:val="num" w:pos="558"/>
        </w:tabs>
      </w:pPr>
      <w:rPr>
        <w:rFonts w:ascii="Verdana" w:eastAsia="Verdana" w:hAnsi="Verdana" w:cs="Verdana"/>
        <w:position w:val="0"/>
        <w:sz w:val="20"/>
        <w:szCs w:val="20"/>
        <w:lang w:val="it-IT"/>
      </w:rPr>
    </w:lvl>
    <w:lvl w:ilvl="3">
      <w:start w:val="1"/>
      <w:numFmt w:val="bullet"/>
      <w:lvlText w:val="•"/>
      <w:lvlJc w:val="left"/>
      <w:pPr>
        <w:tabs>
          <w:tab w:val="num" w:pos="558"/>
        </w:tabs>
      </w:pPr>
      <w:rPr>
        <w:rFonts w:ascii="Verdana" w:eastAsia="Verdana" w:hAnsi="Verdana" w:cs="Verdana"/>
        <w:position w:val="0"/>
        <w:sz w:val="20"/>
        <w:szCs w:val="20"/>
        <w:lang w:val="it-IT"/>
      </w:rPr>
    </w:lvl>
    <w:lvl w:ilvl="4">
      <w:start w:val="1"/>
      <w:numFmt w:val="bullet"/>
      <w:lvlText w:val="-"/>
      <w:lvlJc w:val="left"/>
      <w:pPr>
        <w:tabs>
          <w:tab w:val="num" w:pos="558"/>
        </w:tabs>
      </w:pPr>
      <w:rPr>
        <w:rFonts w:ascii="Verdana" w:eastAsia="Verdana" w:hAnsi="Verdana" w:cs="Verdana"/>
        <w:position w:val="0"/>
        <w:sz w:val="20"/>
        <w:szCs w:val="20"/>
        <w:lang w:val="it-IT"/>
      </w:rPr>
    </w:lvl>
    <w:lvl w:ilvl="5">
      <w:start w:val="1"/>
      <w:numFmt w:val="bullet"/>
      <w:lvlText w:val="•"/>
      <w:lvlJc w:val="left"/>
      <w:pPr>
        <w:tabs>
          <w:tab w:val="num" w:pos="558"/>
        </w:tabs>
      </w:pPr>
      <w:rPr>
        <w:rFonts w:ascii="Verdana" w:eastAsia="Verdana" w:hAnsi="Verdana" w:cs="Verdana"/>
        <w:position w:val="0"/>
        <w:sz w:val="20"/>
        <w:szCs w:val="20"/>
        <w:lang w:val="it-IT"/>
      </w:rPr>
    </w:lvl>
    <w:lvl w:ilvl="6">
      <w:start w:val="1"/>
      <w:numFmt w:val="bullet"/>
      <w:lvlText w:val="-"/>
      <w:lvlJc w:val="left"/>
      <w:pPr>
        <w:tabs>
          <w:tab w:val="num" w:pos="558"/>
        </w:tabs>
      </w:pPr>
      <w:rPr>
        <w:rFonts w:ascii="Verdana" w:eastAsia="Verdana" w:hAnsi="Verdana" w:cs="Verdana"/>
        <w:position w:val="0"/>
        <w:sz w:val="20"/>
        <w:szCs w:val="20"/>
        <w:lang w:val="it-IT"/>
      </w:rPr>
    </w:lvl>
    <w:lvl w:ilvl="7">
      <w:start w:val="1"/>
      <w:numFmt w:val="bullet"/>
      <w:lvlText w:val="•"/>
      <w:lvlJc w:val="left"/>
      <w:pPr>
        <w:tabs>
          <w:tab w:val="num" w:pos="558"/>
        </w:tabs>
      </w:pPr>
      <w:rPr>
        <w:rFonts w:ascii="Verdana" w:eastAsia="Verdana" w:hAnsi="Verdana" w:cs="Verdana"/>
        <w:position w:val="0"/>
        <w:sz w:val="20"/>
        <w:szCs w:val="20"/>
        <w:lang w:val="it-IT"/>
      </w:rPr>
    </w:lvl>
    <w:lvl w:ilvl="8">
      <w:start w:val="1"/>
      <w:numFmt w:val="bullet"/>
      <w:lvlText w:val="-"/>
      <w:lvlJc w:val="left"/>
      <w:pPr>
        <w:tabs>
          <w:tab w:val="num" w:pos="558"/>
        </w:tabs>
      </w:pPr>
      <w:rPr>
        <w:rFonts w:ascii="Verdana" w:eastAsia="Verdana" w:hAnsi="Verdana" w:cs="Verdana"/>
        <w:position w:val="0"/>
        <w:sz w:val="20"/>
        <w:szCs w:val="20"/>
        <w:lang w:val="it-IT"/>
      </w:rPr>
    </w:lvl>
  </w:abstractNum>
  <w:abstractNum w:abstractNumId="7" w15:restartNumberingAfterBreak="0">
    <w:nsid w:val="35826C9A"/>
    <w:multiLevelType w:val="multilevel"/>
    <w:tmpl w:val="35CC3918"/>
    <w:styleLink w:val="Elenco21"/>
    <w:lvl w:ilvl="0">
      <w:start w:val="1"/>
      <w:numFmt w:val="bullet"/>
      <w:lvlText w:val="-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it-IT"/>
      </w:rPr>
    </w:lvl>
    <w:lvl w:ilvl="1">
      <w:numFmt w:val="bullet"/>
      <w:lvlText w:val="•"/>
      <w:lvlJc w:val="left"/>
      <w:pPr>
        <w:tabs>
          <w:tab w:val="num" w:pos="423"/>
        </w:tabs>
        <w:ind w:left="423" w:hanging="183"/>
      </w:pPr>
      <w:rPr>
        <w:rFonts w:ascii="Verdana" w:eastAsia="Verdana" w:hAnsi="Verdana" w:cs="Verdana"/>
        <w:position w:val="0"/>
        <w:sz w:val="24"/>
        <w:szCs w:val="24"/>
        <w:lang w:val="en-US"/>
      </w:rPr>
    </w:lvl>
    <w:lvl w:ilvl="2">
      <w:start w:val="1"/>
      <w:numFmt w:val="bullet"/>
      <w:lvlText w:val="-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it-IT"/>
      </w:rPr>
    </w:lvl>
    <w:lvl w:ilvl="3">
      <w:start w:val="1"/>
      <w:numFmt w:val="bullet"/>
      <w:lvlText w:val="•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it-IT"/>
      </w:rPr>
    </w:lvl>
    <w:lvl w:ilvl="4">
      <w:start w:val="1"/>
      <w:numFmt w:val="bullet"/>
      <w:lvlText w:val="-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it-IT"/>
      </w:rPr>
    </w:lvl>
    <w:lvl w:ilvl="5">
      <w:start w:val="1"/>
      <w:numFmt w:val="bullet"/>
      <w:lvlText w:val="•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it-IT"/>
      </w:rPr>
    </w:lvl>
    <w:lvl w:ilvl="6">
      <w:start w:val="1"/>
      <w:numFmt w:val="bullet"/>
      <w:lvlText w:val="-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it-IT"/>
      </w:rPr>
    </w:lvl>
    <w:lvl w:ilvl="7">
      <w:start w:val="1"/>
      <w:numFmt w:val="bullet"/>
      <w:lvlText w:val="•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it-IT"/>
      </w:rPr>
    </w:lvl>
    <w:lvl w:ilvl="8">
      <w:start w:val="1"/>
      <w:numFmt w:val="bullet"/>
      <w:lvlText w:val="-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it-IT"/>
      </w:rPr>
    </w:lvl>
  </w:abstractNum>
  <w:abstractNum w:abstractNumId="8" w15:restartNumberingAfterBreak="0">
    <w:nsid w:val="3B556AD1"/>
    <w:multiLevelType w:val="multilevel"/>
    <w:tmpl w:val="5AFE41B8"/>
    <w:styleLink w:val="List10"/>
    <w:lvl w:ilvl="0">
      <w:numFmt w:val="bullet"/>
      <w:lvlText w:val="-"/>
      <w:lvlJc w:val="left"/>
      <w:pPr>
        <w:tabs>
          <w:tab w:val="num" w:pos="171"/>
        </w:tabs>
        <w:ind w:left="171" w:hanging="171"/>
      </w:pPr>
      <w:rPr>
        <w:rFonts w:ascii="Verdana" w:eastAsia="Verdana" w:hAnsi="Verdana" w:cs="Verdana"/>
        <w:position w:val="0"/>
        <w:sz w:val="24"/>
        <w:szCs w:val="24"/>
        <w:lang w:val="en-US"/>
      </w:rPr>
    </w:lvl>
    <w:lvl w:ilvl="1">
      <w:start w:val="1"/>
      <w:numFmt w:val="bullet"/>
      <w:lvlText w:val="•"/>
      <w:lvlJc w:val="left"/>
      <w:pPr>
        <w:tabs>
          <w:tab w:val="num" w:pos="108"/>
        </w:tabs>
      </w:pPr>
      <w:rPr>
        <w:rFonts w:ascii="Verdana" w:eastAsia="Verdana" w:hAnsi="Verdana" w:cs="Verdana"/>
        <w:position w:val="0"/>
        <w:sz w:val="22"/>
        <w:szCs w:val="22"/>
        <w:lang w:val="it-IT"/>
      </w:rPr>
    </w:lvl>
    <w:lvl w:ilvl="2">
      <w:start w:val="1"/>
      <w:numFmt w:val="bullet"/>
      <w:lvlText w:val="-"/>
      <w:lvlJc w:val="left"/>
      <w:pPr>
        <w:tabs>
          <w:tab w:val="num" w:pos="108"/>
        </w:tabs>
      </w:pPr>
      <w:rPr>
        <w:rFonts w:ascii="Verdana" w:eastAsia="Verdana" w:hAnsi="Verdana" w:cs="Verdana"/>
        <w:position w:val="0"/>
        <w:sz w:val="22"/>
        <w:szCs w:val="22"/>
        <w:lang w:val="it-IT"/>
      </w:rPr>
    </w:lvl>
    <w:lvl w:ilvl="3">
      <w:start w:val="1"/>
      <w:numFmt w:val="bullet"/>
      <w:lvlText w:val="•"/>
      <w:lvlJc w:val="left"/>
      <w:pPr>
        <w:tabs>
          <w:tab w:val="num" w:pos="108"/>
        </w:tabs>
      </w:pPr>
      <w:rPr>
        <w:rFonts w:ascii="Verdana" w:eastAsia="Verdana" w:hAnsi="Verdana" w:cs="Verdana"/>
        <w:position w:val="0"/>
        <w:sz w:val="22"/>
        <w:szCs w:val="22"/>
        <w:lang w:val="it-IT"/>
      </w:rPr>
    </w:lvl>
    <w:lvl w:ilvl="4">
      <w:start w:val="1"/>
      <w:numFmt w:val="bullet"/>
      <w:lvlText w:val="-"/>
      <w:lvlJc w:val="left"/>
      <w:pPr>
        <w:tabs>
          <w:tab w:val="num" w:pos="108"/>
        </w:tabs>
      </w:pPr>
      <w:rPr>
        <w:rFonts w:ascii="Verdana" w:eastAsia="Verdana" w:hAnsi="Verdana" w:cs="Verdana"/>
        <w:position w:val="0"/>
        <w:sz w:val="22"/>
        <w:szCs w:val="22"/>
        <w:lang w:val="it-IT"/>
      </w:rPr>
    </w:lvl>
    <w:lvl w:ilvl="5">
      <w:start w:val="1"/>
      <w:numFmt w:val="bullet"/>
      <w:lvlText w:val="•"/>
      <w:lvlJc w:val="left"/>
      <w:pPr>
        <w:tabs>
          <w:tab w:val="num" w:pos="108"/>
        </w:tabs>
      </w:pPr>
      <w:rPr>
        <w:rFonts w:ascii="Verdana" w:eastAsia="Verdana" w:hAnsi="Verdana" w:cs="Verdana"/>
        <w:position w:val="0"/>
        <w:sz w:val="22"/>
        <w:szCs w:val="22"/>
        <w:lang w:val="it-IT"/>
      </w:rPr>
    </w:lvl>
    <w:lvl w:ilvl="6">
      <w:start w:val="1"/>
      <w:numFmt w:val="bullet"/>
      <w:lvlText w:val="-"/>
      <w:lvlJc w:val="left"/>
      <w:pPr>
        <w:tabs>
          <w:tab w:val="num" w:pos="108"/>
        </w:tabs>
      </w:pPr>
      <w:rPr>
        <w:rFonts w:ascii="Verdana" w:eastAsia="Verdana" w:hAnsi="Verdana" w:cs="Verdana"/>
        <w:position w:val="0"/>
        <w:sz w:val="22"/>
        <w:szCs w:val="22"/>
        <w:lang w:val="it-IT"/>
      </w:rPr>
    </w:lvl>
    <w:lvl w:ilvl="7">
      <w:start w:val="1"/>
      <w:numFmt w:val="bullet"/>
      <w:lvlText w:val="•"/>
      <w:lvlJc w:val="left"/>
      <w:pPr>
        <w:tabs>
          <w:tab w:val="num" w:pos="108"/>
        </w:tabs>
      </w:pPr>
      <w:rPr>
        <w:rFonts w:ascii="Verdana" w:eastAsia="Verdana" w:hAnsi="Verdana" w:cs="Verdana"/>
        <w:position w:val="0"/>
        <w:sz w:val="22"/>
        <w:szCs w:val="22"/>
        <w:lang w:val="it-IT"/>
      </w:rPr>
    </w:lvl>
    <w:lvl w:ilvl="8">
      <w:start w:val="1"/>
      <w:numFmt w:val="bullet"/>
      <w:lvlText w:val="-"/>
      <w:lvlJc w:val="left"/>
      <w:pPr>
        <w:tabs>
          <w:tab w:val="num" w:pos="108"/>
        </w:tabs>
      </w:pPr>
      <w:rPr>
        <w:rFonts w:ascii="Verdana" w:eastAsia="Verdana" w:hAnsi="Verdana" w:cs="Verdana"/>
        <w:position w:val="0"/>
        <w:sz w:val="22"/>
        <w:szCs w:val="22"/>
        <w:lang w:val="it-IT"/>
      </w:rPr>
    </w:lvl>
  </w:abstractNum>
  <w:abstractNum w:abstractNumId="9" w15:restartNumberingAfterBreak="0">
    <w:nsid w:val="46237B1D"/>
    <w:multiLevelType w:val="multilevel"/>
    <w:tmpl w:val="9134132E"/>
    <w:styleLink w:val="List11"/>
    <w:lvl w:ilvl="0">
      <w:numFmt w:val="bullet"/>
      <w:lvlText w:val="-"/>
      <w:lvlJc w:val="left"/>
      <w:pPr>
        <w:tabs>
          <w:tab w:val="num" w:pos="186"/>
        </w:tabs>
        <w:ind w:left="186" w:hanging="186"/>
      </w:pPr>
      <w:rPr>
        <w:rFonts w:ascii="Verdana" w:eastAsia="Verdana" w:hAnsi="Verdana" w:cs="Verdana"/>
        <w:b/>
        <w:bCs/>
        <w:position w:val="0"/>
        <w:sz w:val="24"/>
        <w:szCs w:val="24"/>
        <w:lang w:val="en-US"/>
      </w:rPr>
    </w:lvl>
    <w:lvl w:ilvl="1">
      <w:start w:val="1"/>
      <w:numFmt w:val="bullet"/>
      <w:lvlText w:val="•"/>
      <w:lvlJc w:val="left"/>
      <w:pPr>
        <w:tabs>
          <w:tab w:val="num" w:pos="107"/>
        </w:tabs>
      </w:pPr>
      <w:rPr>
        <w:rFonts w:ascii="Verdana" w:eastAsia="Verdana" w:hAnsi="Verdana" w:cs="Verdana"/>
        <w:b/>
        <w:bCs/>
        <w:position w:val="0"/>
        <w:sz w:val="22"/>
        <w:szCs w:val="22"/>
        <w:lang w:val="it-IT"/>
      </w:rPr>
    </w:lvl>
    <w:lvl w:ilvl="2">
      <w:start w:val="1"/>
      <w:numFmt w:val="bullet"/>
      <w:lvlText w:val="-"/>
      <w:lvlJc w:val="left"/>
      <w:pPr>
        <w:tabs>
          <w:tab w:val="num" w:pos="107"/>
        </w:tabs>
      </w:pPr>
      <w:rPr>
        <w:rFonts w:ascii="Verdana" w:eastAsia="Verdana" w:hAnsi="Verdana" w:cs="Verdana"/>
        <w:b/>
        <w:bCs/>
        <w:position w:val="0"/>
        <w:sz w:val="22"/>
        <w:szCs w:val="22"/>
        <w:lang w:val="it-IT"/>
      </w:rPr>
    </w:lvl>
    <w:lvl w:ilvl="3">
      <w:start w:val="1"/>
      <w:numFmt w:val="bullet"/>
      <w:lvlText w:val="•"/>
      <w:lvlJc w:val="left"/>
      <w:pPr>
        <w:tabs>
          <w:tab w:val="num" w:pos="107"/>
        </w:tabs>
      </w:pPr>
      <w:rPr>
        <w:rFonts w:ascii="Verdana" w:eastAsia="Verdana" w:hAnsi="Verdana" w:cs="Verdana"/>
        <w:b/>
        <w:bCs/>
        <w:position w:val="0"/>
        <w:sz w:val="22"/>
        <w:szCs w:val="22"/>
        <w:lang w:val="it-IT"/>
      </w:rPr>
    </w:lvl>
    <w:lvl w:ilvl="4">
      <w:start w:val="1"/>
      <w:numFmt w:val="bullet"/>
      <w:lvlText w:val="-"/>
      <w:lvlJc w:val="left"/>
      <w:pPr>
        <w:tabs>
          <w:tab w:val="num" w:pos="107"/>
        </w:tabs>
      </w:pPr>
      <w:rPr>
        <w:rFonts w:ascii="Verdana" w:eastAsia="Verdana" w:hAnsi="Verdana" w:cs="Verdana"/>
        <w:b/>
        <w:bCs/>
        <w:position w:val="0"/>
        <w:sz w:val="22"/>
        <w:szCs w:val="22"/>
        <w:lang w:val="it-IT"/>
      </w:rPr>
    </w:lvl>
    <w:lvl w:ilvl="5">
      <w:start w:val="1"/>
      <w:numFmt w:val="bullet"/>
      <w:lvlText w:val="•"/>
      <w:lvlJc w:val="left"/>
      <w:pPr>
        <w:tabs>
          <w:tab w:val="num" w:pos="107"/>
        </w:tabs>
      </w:pPr>
      <w:rPr>
        <w:rFonts w:ascii="Verdana" w:eastAsia="Verdana" w:hAnsi="Verdana" w:cs="Verdana"/>
        <w:b/>
        <w:bCs/>
        <w:position w:val="0"/>
        <w:sz w:val="22"/>
        <w:szCs w:val="22"/>
        <w:lang w:val="it-IT"/>
      </w:rPr>
    </w:lvl>
    <w:lvl w:ilvl="6">
      <w:start w:val="1"/>
      <w:numFmt w:val="bullet"/>
      <w:lvlText w:val="-"/>
      <w:lvlJc w:val="left"/>
      <w:pPr>
        <w:tabs>
          <w:tab w:val="num" w:pos="107"/>
        </w:tabs>
      </w:pPr>
      <w:rPr>
        <w:rFonts w:ascii="Verdana" w:eastAsia="Verdana" w:hAnsi="Verdana" w:cs="Verdana"/>
        <w:b/>
        <w:bCs/>
        <w:position w:val="0"/>
        <w:sz w:val="22"/>
        <w:szCs w:val="22"/>
        <w:lang w:val="it-IT"/>
      </w:rPr>
    </w:lvl>
    <w:lvl w:ilvl="7">
      <w:start w:val="1"/>
      <w:numFmt w:val="bullet"/>
      <w:lvlText w:val="•"/>
      <w:lvlJc w:val="left"/>
      <w:pPr>
        <w:tabs>
          <w:tab w:val="num" w:pos="107"/>
        </w:tabs>
      </w:pPr>
      <w:rPr>
        <w:rFonts w:ascii="Verdana" w:eastAsia="Verdana" w:hAnsi="Verdana" w:cs="Verdana"/>
        <w:b/>
        <w:bCs/>
        <w:position w:val="0"/>
        <w:sz w:val="22"/>
        <w:szCs w:val="22"/>
        <w:lang w:val="it-IT"/>
      </w:rPr>
    </w:lvl>
    <w:lvl w:ilvl="8">
      <w:start w:val="1"/>
      <w:numFmt w:val="bullet"/>
      <w:lvlText w:val="-"/>
      <w:lvlJc w:val="left"/>
      <w:pPr>
        <w:tabs>
          <w:tab w:val="num" w:pos="107"/>
        </w:tabs>
      </w:pPr>
      <w:rPr>
        <w:rFonts w:ascii="Verdana" w:eastAsia="Verdana" w:hAnsi="Verdana" w:cs="Verdana"/>
        <w:b/>
        <w:bCs/>
        <w:position w:val="0"/>
        <w:sz w:val="22"/>
        <w:szCs w:val="22"/>
        <w:lang w:val="it-IT"/>
      </w:rPr>
    </w:lvl>
  </w:abstractNum>
  <w:abstractNum w:abstractNumId="10" w15:restartNumberingAfterBreak="0">
    <w:nsid w:val="4BA00930"/>
    <w:multiLevelType w:val="multilevel"/>
    <w:tmpl w:val="3320C392"/>
    <w:styleLink w:val="List13"/>
    <w:lvl w:ilvl="0">
      <w:numFmt w:val="bullet"/>
      <w:lvlText w:val="-"/>
      <w:lvlJc w:val="left"/>
      <w:pPr>
        <w:tabs>
          <w:tab w:val="num" w:pos="167"/>
        </w:tabs>
        <w:ind w:left="167" w:hanging="167"/>
      </w:pPr>
      <w:rPr>
        <w:rFonts w:ascii="Verdana" w:eastAsia="Verdana" w:hAnsi="Verdana" w:cs="Verdana"/>
        <w:position w:val="0"/>
        <w:sz w:val="24"/>
        <w:szCs w:val="24"/>
        <w:rtl w:val="0"/>
        <w:lang w:val="en-US"/>
      </w:rPr>
    </w:lvl>
    <w:lvl w:ilvl="1">
      <w:start w:val="1"/>
      <w:numFmt w:val="bullet"/>
      <w:lvlText w:val="•"/>
      <w:lvlJc w:val="left"/>
      <w:pPr>
        <w:tabs>
          <w:tab w:val="num" w:pos="396"/>
        </w:tabs>
        <w:ind w:left="396" w:hanging="156"/>
      </w:pPr>
      <w:rPr>
        <w:rFonts w:ascii="Verdana" w:eastAsia="Verdana" w:hAnsi="Verdana" w:cs="Verdana"/>
        <w:position w:val="0"/>
        <w:sz w:val="22"/>
        <w:szCs w:val="22"/>
        <w:rtl w:val="0"/>
        <w:lang w:val="en-US"/>
      </w:rPr>
    </w:lvl>
    <w:lvl w:ilvl="2">
      <w:start w:val="1"/>
      <w:numFmt w:val="bullet"/>
      <w:lvlText w:val="-"/>
      <w:lvlJc w:val="left"/>
      <w:pPr>
        <w:tabs>
          <w:tab w:val="num" w:pos="636"/>
        </w:tabs>
        <w:ind w:left="636" w:hanging="156"/>
      </w:pPr>
      <w:rPr>
        <w:rFonts w:ascii="Verdana" w:eastAsia="Verdana" w:hAnsi="Verdana" w:cs="Verdana"/>
        <w:position w:val="0"/>
        <w:sz w:val="22"/>
        <w:szCs w:val="22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876"/>
        </w:tabs>
        <w:ind w:left="876" w:hanging="156"/>
      </w:pPr>
      <w:rPr>
        <w:rFonts w:ascii="Verdana" w:eastAsia="Verdana" w:hAnsi="Verdana" w:cs="Verdana"/>
        <w:position w:val="0"/>
        <w:sz w:val="22"/>
        <w:szCs w:val="22"/>
        <w:rtl w:val="0"/>
        <w:lang w:val="en-US"/>
      </w:rPr>
    </w:lvl>
    <w:lvl w:ilvl="4">
      <w:start w:val="1"/>
      <w:numFmt w:val="bullet"/>
      <w:lvlText w:val="-"/>
      <w:lvlJc w:val="left"/>
      <w:pPr>
        <w:tabs>
          <w:tab w:val="num" w:pos="1116"/>
        </w:tabs>
        <w:ind w:left="1116" w:hanging="156"/>
      </w:pPr>
      <w:rPr>
        <w:rFonts w:ascii="Verdana" w:eastAsia="Verdana" w:hAnsi="Verdana" w:cs="Verdana"/>
        <w:position w:val="0"/>
        <w:sz w:val="22"/>
        <w:szCs w:val="22"/>
        <w:rtl w:val="0"/>
        <w:lang w:val="en-US"/>
      </w:rPr>
    </w:lvl>
    <w:lvl w:ilvl="5">
      <w:start w:val="1"/>
      <w:numFmt w:val="bullet"/>
      <w:lvlText w:val="•"/>
      <w:lvlJc w:val="left"/>
      <w:pPr>
        <w:tabs>
          <w:tab w:val="num" w:pos="1356"/>
        </w:tabs>
        <w:ind w:left="1356" w:hanging="156"/>
      </w:pPr>
      <w:rPr>
        <w:rFonts w:ascii="Verdana" w:eastAsia="Verdana" w:hAnsi="Verdana" w:cs="Verdana"/>
        <w:position w:val="0"/>
        <w:sz w:val="22"/>
        <w:szCs w:val="22"/>
        <w:rtl w:val="0"/>
        <w:lang w:val="en-US"/>
      </w:rPr>
    </w:lvl>
    <w:lvl w:ilvl="6">
      <w:start w:val="1"/>
      <w:numFmt w:val="bullet"/>
      <w:lvlText w:val="-"/>
      <w:lvlJc w:val="left"/>
      <w:pPr>
        <w:tabs>
          <w:tab w:val="num" w:pos="1596"/>
        </w:tabs>
        <w:ind w:left="1596" w:hanging="156"/>
      </w:pPr>
      <w:rPr>
        <w:rFonts w:ascii="Verdana" w:eastAsia="Verdana" w:hAnsi="Verdana" w:cs="Verdana"/>
        <w:position w:val="0"/>
        <w:sz w:val="22"/>
        <w:szCs w:val="22"/>
        <w:rtl w:val="0"/>
        <w:lang w:val="en-US"/>
      </w:rPr>
    </w:lvl>
    <w:lvl w:ilvl="7">
      <w:start w:val="1"/>
      <w:numFmt w:val="bullet"/>
      <w:lvlText w:val="•"/>
      <w:lvlJc w:val="left"/>
      <w:pPr>
        <w:tabs>
          <w:tab w:val="num" w:pos="1836"/>
        </w:tabs>
        <w:ind w:left="1836" w:hanging="156"/>
      </w:pPr>
      <w:rPr>
        <w:rFonts w:ascii="Verdana" w:eastAsia="Verdana" w:hAnsi="Verdana" w:cs="Verdana"/>
        <w:position w:val="0"/>
        <w:sz w:val="22"/>
        <w:szCs w:val="22"/>
        <w:rtl w:val="0"/>
        <w:lang w:val="en-US"/>
      </w:rPr>
    </w:lvl>
    <w:lvl w:ilvl="8">
      <w:start w:val="1"/>
      <w:numFmt w:val="bullet"/>
      <w:lvlText w:val="-"/>
      <w:lvlJc w:val="left"/>
      <w:pPr>
        <w:tabs>
          <w:tab w:val="num" w:pos="2076"/>
        </w:tabs>
        <w:ind w:left="2076" w:hanging="156"/>
      </w:pPr>
      <w:rPr>
        <w:rFonts w:ascii="Verdana" w:eastAsia="Verdana" w:hAnsi="Verdana" w:cs="Verdana"/>
        <w:position w:val="0"/>
        <w:sz w:val="22"/>
        <w:szCs w:val="22"/>
        <w:rtl w:val="0"/>
        <w:lang w:val="en-US"/>
      </w:rPr>
    </w:lvl>
  </w:abstractNum>
  <w:abstractNum w:abstractNumId="11" w15:restartNumberingAfterBreak="0">
    <w:nsid w:val="4F716700"/>
    <w:multiLevelType w:val="multilevel"/>
    <w:tmpl w:val="5D4829FC"/>
    <w:styleLink w:val="List1"/>
    <w:lvl w:ilvl="0">
      <w:numFmt w:val="bullet"/>
      <w:lvlText w:val="-"/>
      <w:lvlJc w:val="left"/>
      <w:pPr>
        <w:tabs>
          <w:tab w:val="num" w:pos="183"/>
        </w:tabs>
        <w:ind w:left="183" w:hanging="183"/>
      </w:pPr>
      <w:rPr>
        <w:rFonts w:ascii="Verdana" w:eastAsia="Verdana" w:hAnsi="Verdana" w:cs="Verdana"/>
        <w:position w:val="0"/>
        <w:sz w:val="24"/>
        <w:szCs w:val="24"/>
        <w:lang w:val="en-US"/>
      </w:rPr>
    </w:lvl>
    <w:lvl w:ilvl="1">
      <w:start w:val="1"/>
      <w:numFmt w:val="bullet"/>
      <w:lvlText w:val="•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it-IT"/>
      </w:rPr>
    </w:lvl>
    <w:lvl w:ilvl="2">
      <w:start w:val="1"/>
      <w:numFmt w:val="bullet"/>
      <w:lvlText w:val="-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it-IT"/>
      </w:rPr>
    </w:lvl>
    <w:lvl w:ilvl="3">
      <w:start w:val="1"/>
      <w:numFmt w:val="bullet"/>
      <w:lvlText w:val="•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it-IT"/>
      </w:rPr>
    </w:lvl>
    <w:lvl w:ilvl="4">
      <w:start w:val="1"/>
      <w:numFmt w:val="bullet"/>
      <w:lvlText w:val="-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it-IT"/>
      </w:rPr>
    </w:lvl>
    <w:lvl w:ilvl="5">
      <w:start w:val="1"/>
      <w:numFmt w:val="bullet"/>
      <w:lvlText w:val="•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it-IT"/>
      </w:rPr>
    </w:lvl>
    <w:lvl w:ilvl="6">
      <w:start w:val="1"/>
      <w:numFmt w:val="bullet"/>
      <w:lvlText w:val="-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it-IT"/>
      </w:rPr>
    </w:lvl>
    <w:lvl w:ilvl="7">
      <w:start w:val="1"/>
      <w:numFmt w:val="bullet"/>
      <w:lvlText w:val="•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it-IT"/>
      </w:rPr>
    </w:lvl>
    <w:lvl w:ilvl="8">
      <w:start w:val="1"/>
      <w:numFmt w:val="bullet"/>
      <w:lvlText w:val="-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it-IT"/>
      </w:rPr>
    </w:lvl>
  </w:abstractNum>
  <w:abstractNum w:abstractNumId="12" w15:restartNumberingAfterBreak="0">
    <w:nsid w:val="51464331"/>
    <w:multiLevelType w:val="multilevel"/>
    <w:tmpl w:val="0756E684"/>
    <w:styleLink w:val="Elenco31"/>
    <w:lvl w:ilvl="0">
      <w:start w:val="1"/>
      <w:numFmt w:val="bullet"/>
      <w:lvlText w:val="-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it-IT"/>
      </w:rPr>
    </w:lvl>
    <w:lvl w:ilvl="1">
      <w:numFmt w:val="bullet"/>
      <w:lvlText w:val="•"/>
      <w:lvlJc w:val="left"/>
      <w:pPr>
        <w:tabs>
          <w:tab w:val="num" w:pos="423"/>
        </w:tabs>
        <w:ind w:left="423" w:hanging="183"/>
      </w:pPr>
      <w:rPr>
        <w:rFonts w:ascii="Verdana" w:eastAsia="Verdana" w:hAnsi="Verdana" w:cs="Verdana"/>
        <w:position w:val="0"/>
        <w:sz w:val="24"/>
        <w:szCs w:val="24"/>
        <w:lang w:val="en-US"/>
      </w:rPr>
    </w:lvl>
    <w:lvl w:ilvl="2">
      <w:start w:val="1"/>
      <w:numFmt w:val="bullet"/>
      <w:lvlText w:val="-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it-IT"/>
      </w:rPr>
    </w:lvl>
    <w:lvl w:ilvl="3">
      <w:start w:val="1"/>
      <w:numFmt w:val="bullet"/>
      <w:lvlText w:val="•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it-IT"/>
      </w:rPr>
    </w:lvl>
    <w:lvl w:ilvl="4">
      <w:start w:val="1"/>
      <w:numFmt w:val="bullet"/>
      <w:lvlText w:val="-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it-IT"/>
      </w:rPr>
    </w:lvl>
    <w:lvl w:ilvl="5">
      <w:start w:val="1"/>
      <w:numFmt w:val="bullet"/>
      <w:lvlText w:val="•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it-IT"/>
      </w:rPr>
    </w:lvl>
    <w:lvl w:ilvl="6">
      <w:start w:val="1"/>
      <w:numFmt w:val="bullet"/>
      <w:lvlText w:val="-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it-IT"/>
      </w:rPr>
    </w:lvl>
    <w:lvl w:ilvl="7">
      <w:start w:val="1"/>
      <w:numFmt w:val="bullet"/>
      <w:lvlText w:val="•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it-IT"/>
      </w:rPr>
    </w:lvl>
    <w:lvl w:ilvl="8">
      <w:start w:val="1"/>
      <w:numFmt w:val="bullet"/>
      <w:lvlText w:val="-"/>
      <w:lvlJc w:val="left"/>
      <w:pPr>
        <w:tabs>
          <w:tab w:val="num" w:pos="98"/>
        </w:tabs>
      </w:pPr>
      <w:rPr>
        <w:rFonts w:ascii="Verdana" w:eastAsia="Verdana" w:hAnsi="Verdana" w:cs="Verdana"/>
        <w:position w:val="0"/>
        <w:sz w:val="20"/>
        <w:szCs w:val="20"/>
        <w:lang w:val="it-IT"/>
      </w:rPr>
    </w:lvl>
  </w:abstractNum>
  <w:abstractNum w:abstractNumId="13" w15:restartNumberingAfterBreak="0">
    <w:nsid w:val="55A56253"/>
    <w:multiLevelType w:val="multilevel"/>
    <w:tmpl w:val="98D6D6EA"/>
    <w:styleLink w:val="List14"/>
    <w:lvl w:ilvl="0">
      <w:numFmt w:val="bullet"/>
      <w:lvlText w:val="-"/>
      <w:lvlJc w:val="left"/>
      <w:pPr>
        <w:tabs>
          <w:tab w:val="num" w:pos="167"/>
        </w:tabs>
        <w:ind w:left="167" w:hanging="167"/>
      </w:pPr>
      <w:rPr>
        <w:rFonts w:ascii="Verdana" w:eastAsia="Verdana" w:hAnsi="Verdana" w:cs="Verdana"/>
        <w:position w:val="0"/>
        <w:sz w:val="24"/>
        <w:szCs w:val="24"/>
        <w:rtl w:val="0"/>
        <w:lang w:val="en-US"/>
      </w:rPr>
    </w:lvl>
    <w:lvl w:ilvl="1">
      <w:start w:val="1"/>
      <w:numFmt w:val="bullet"/>
      <w:lvlText w:val="•"/>
      <w:lvlJc w:val="left"/>
      <w:pPr>
        <w:tabs>
          <w:tab w:val="num" w:pos="396"/>
        </w:tabs>
        <w:ind w:left="396" w:hanging="156"/>
      </w:pPr>
      <w:rPr>
        <w:rFonts w:ascii="Verdana" w:eastAsia="Verdana" w:hAnsi="Verdana" w:cs="Verdana"/>
        <w:position w:val="0"/>
        <w:sz w:val="22"/>
        <w:szCs w:val="22"/>
        <w:rtl w:val="0"/>
        <w:lang w:val="en-US"/>
      </w:rPr>
    </w:lvl>
    <w:lvl w:ilvl="2">
      <w:start w:val="1"/>
      <w:numFmt w:val="bullet"/>
      <w:lvlText w:val="-"/>
      <w:lvlJc w:val="left"/>
      <w:pPr>
        <w:tabs>
          <w:tab w:val="num" w:pos="636"/>
        </w:tabs>
        <w:ind w:left="636" w:hanging="156"/>
      </w:pPr>
      <w:rPr>
        <w:rFonts w:ascii="Verdana" w:eastAsia="Verdana" w:hAnsi="Verdana" w:cs="Verdana"/>
        <w:position w:val="0"/>
        <w:sz w:val="22"/>
        <w:szCs w:val="22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876"/>
        </w:tabs>
        <w:ind w:left="876" w:hanging="156"/>
      </w:pPr>
      <w:rPr>
        <w:rFonts w:ascii="Verdana" w:eastAsia="Verdana" w:hAnsi="Verdana" w:cs="Verdana"/>
        <w:position w:val="0"/>
        <w:sz w:val="22"/>
        <w:szCs w:val="22"/>
        <w:rtl w:val="0"/>
        <w:lang w:val="en-US"/>
      </w:rPr>
    </w:lvl>
    <w:lvl w:ilvl="4">
      <w:start w:val="1"/>
      <w:numFmt w:val="bullet"/>
      <w:lvlText w:val="-"/>
      <w:lvlJc w:val="left"/>
      <w:pPr>
        <w:tabs>
          <w:tab w:val="num" w:pos="1116"/>
        </w:tabs>
        <w:ind w:left="1116" w:hanging="156"/>
      </w:pPr>
      <w:rPr>
        <w:rFonts w:ascii="Verdana" w:eastAsia="Verdana" w:hAnsi="Verdana" w:cs="Verdana"/>
        <w:position w:val="0"/>
        <w:sz w:val="22"/>
        <w:szCs w:val="22"/>
        <w:rtl w:val="0"/>
        <w:lang w:val="en-US"/>
      </w:rPr>
    </w:lvl>
    <w:lvl w:ilvl="5">
      <w:start w:val="1"/>
      <w:numFmt w:val="bullet"/>
      <w:lvlText w:val="•"/>
      <w:lvlJc w:val="left"/>
      <w:pPr>
        <w:tabs>
          <w:tab w:val="num" w:pos="1356"/>
        </w:tabs>
        <w:ind w:left="1356" w:hanging="156"/>
      </w:pPr>
      <w:rPr>
        <w:rFonts w:ascii="Verdana" w:eastAsia="Verdana" w:hAnsi="Verdana" w:cs="Verdana"/>
        <w:position w:val="0"/>
        <w:sz w:val="22"/>
        <w:szCs w:val="22"/>
        <w:rtl w:val="0"/>
        <w:lang w:val="en-US"/>
      </w:rPr>
    </w:lvl>
    <w:lvl w:ilvl="6">
      <w:start w:val="1"/>
      <w:numFmt w:val="bullet"/>
      <w:lvlText w:val="-"/>
      <w:lvlJc w:val="left"/>
      <w:pPr>
        <w:tabs>
          <w:tab w:val="num" w:pos="1596"/>
        </w:tabs>
        <w:ind w:left="1596" w:hanging="156"/>
      </w:pPr>
      <w:rPr>
        <w:rFonts w:ascii="Verdana" w:eastAsia="Verdana" w:hAnsi="Verdana" w:cs="Verdana"/>
        <w:position w:val="0"/>
        <w:sz w:val="22"/>
        <w:szCs w:val="22"/>
        <w:rtl w:val="0"/>
        <w:lang w:val="en-US"/>
      </w:rPr>
    </w:lvl>
    <w:lvl w:ilvl="7">
      <w:start w:val="1"/>
      <w:numFmt w:val="bullet"/>
      <w:lvlText w:val="•"/>
      <w:lvlJc w:val="left"/>
      <w:pPr>
        <w:tabs>
          <w:tab w:val="num" w:pos="1836"/>
        </w:tabs>
        <w:ind w:left="1836" w:hanging="156"/>
      </w:pPr>
      <w:rPr>
        <w:rFonts w:ascii="Verdana" w:eastAsia="Verdana" w:hAnsi="Verdana" w:cs="Verdana"/>
        <w:position w:val="0"/>
        <w:sz w:val="22"/>
        <w:szCs w:val="22"/>
        <w:rtl w:val="0"/>
        <w:lang w:val="en-US"/>
      </w:rPr>
    </w:lvl>
    <w:lvl w:ilvl="8">
      <w:start w:val="1"/>
      <w:numFmt w:val="bullet"/>
      <w:lvlText w:val="-"/>
      <w:lvlJc w:val="left"/>
      <w:pPr>
        <w:tabs>
          <w:tab w:val="num" w:pos="2076"/>
        </w:tabs>
        <w:ind w:left="2076" w:hanging="156"/>
      </w:pPr>
      <w:rPr>
        <w:rFonts w:ascii="Verdana" w:eastAsia="Verdana" w:hAnsi="Verdana" w:cs="Verdana"/>
        <w:position w:val="0"/>
        <w:sz w:val="22"/>
        <w:szCs w:val="22"/>
        <w:rtl w:val="0"/>
        <w:lang w:val="en-US"/>
      </w:rPr>
    </w:lvl>
  </w:abstractNum>
  <w:abstractNum w:abstractNumId="14" w15:restartNumberingAfterBreak="0">
    <w:nsid w:val="5F003AAB"/>
    <w:multiLevelType w:val="multilevel"/>
    <w:tmpl w:val="B1627AB2"/>
    <w:styleLink w:val="Trattino"/>
    <w:lvl w:ilvl="0">
      <w:numFmt w:val="bullet"/>
      <w:lvlText w:val="-"/>
      <w:lvlJc w:val="left"/>
      <w:pPr>
        <w:tabs>
          <w:tab w:val="num" w:pos="218"/>
        </w:tabs>
        <w:ind w:left="218" w:hanging="218"/>
      </w:pPr>
      <w:rPr>
        <w:rFonts w:ascii="Verdana" w:eastAsia="Verdana" w:hAnsi="Verdana" w:cs="Verdana"/>
        <w:position w:val="4"/>
        <w:sz w:val="29"/>
        <w:szCs w:val="29"/>
        <w:rtl w:val="0"/>
        <w:lang w:val="en-US"/>
      </w:rPr>
    </w:lvl>
    <w:lvl w:ilvl="1">
      <w:start w:val="1"/>
      <w:numFmt w:val="bullet"/>
      <w:lvlText w:val="-"/>
      <w:lvlJc w:val="left"/>
      <w:pPr>
        <w:tabs>
          <w:tab w:val="num" w:pos="458"/>
        </w:tabs>
        <w:ind w:left="458" w:hanging="218"/>
      </w:pPr>
      <w:rPr>
        <w:rFonts w:ascii="Verdana" w:eastAsia="Verdana" w:hAnsi="Verdana" w:cs="Verdana"/>
        <w:position w:val="4"/>
        <w:sz w:val="24"/>
        <w:szCs w:val="24"/>
        <w:rtl w:val="0"/>
        <w:lang w:val="en-US"/>
      </w:rPr>
    </w:lvl>
    <w:lvl w:ilvl="2">
      <w:start w:val="1"/>
      <w:numFmt w:val="bullet"/>
      <w:lvlText w:val="-"/>
      <w:lvlJc w:val="left"/>
      <w:pPr>
        <w:tabs>
          <w:tab w:val="num" w:pos="698"/>
        </w:tabs>
        <w:ind w:left="698" w:hanging="218"/>
      </w:pPr>
      <w:rPr>
        <w:rFonts w:ascii="Verdana" w:eastAsia="Verdana" w:hAnsi="Verdana" w:cs="Verdana"/>
        <w:position w:val="4"/>
        <w:sz w:val="24"/>
        <w:szCs w:val="24"/>
        <w:rtl w:val="0"/>
        <w:lang w:val="en-US"/>
      </w:rPr>
    </w:lvl>
    <w:lvl w:ilvl="3">
      <w:start w:val="1"/>
      <w:numFmt w:val="bullet"/>
      <w:lvlText w:val="-"/>
      <w:lvlJc w:val="left"/>
      <w:pPr>
        <w:tabs>
          <w:tab w:val="num" w:pos="938"/>
        </w:tabs>
        <w:ind w:left="938" w:hanging="218"/>
      </w:pPr>
      <w:rPr>
        <w:rFonts w:ascii="Verdana" w:eastAsia="Verdana" w:hAnsi="Verdana" w:cs="Verdana"/>
        <w:position w:val="4"/>
        <w:sz w:val="24"/>
        <w:szCs w:val="24"/>
        <w:rtl w:val="0"/>
        <w:lang w:val="en-US"/>
      </w:rPr>
    </w:lvl>
    <w:lvl w:ilvl="4">
      <w:start w:val="1"/>
      <w:numFmt w:val="bullet"/>
      <w:lvlText w:val="-"/>
      <w:lvlJc w:val="left"/>
      <w:pPr>
        <w:tabs>
          <w:tab w:val="num" w:pos="1178"/>
        </w:tabs>
        <w:ind w:left="1178" w:hanging="218"/>
      </w:pPr>
      <w:rPr>
        <w:rFonts w:ascii="Verdana" w:eastAsia="Verdana" w:hAnsi="Verdana" w:cs="Verdana"/>
        <w:position w:val="4"/>
        <w:sz w:val="24"/>
        <w:szCs w:val="24"/>
        <w:rtl w:val="0"/>
        <w:lang w:val="en-US"/>
      </w:rPr>
    </w:lvl>
    <w:lvl w:ilvl="5">
      <w:start w:val="1"/>
      <w:numFmt w:val="bullet"/>
      <w:lvlText w:val="-"/>
      <w:lvlJc w:val="left"/>
      <w:pPr>
        <w:tabs>
          <w:tab w:val="num" w:pos="1418"/>
        </w:tabs>
        <w:ind w:left="1418" w:hanging="218"/>
      </w:pPr>
      <w:rPr>
        <w:rFonts w:ascii="Verdana" w:eastAsia="Verdana" w:hAnsi="Verdana" w:cs="Verdana"/>
        <w:position w:val="4"/>
        <w:sz w:val="24"/>
        <w:szCs w:val="24"/>
        <w:rtl w:val="0"/>
        <w:lang w:val="en-US"/>
      </w:rPr>
    </w:lvl>
    <w:lvl w:ilvl="6">
      <w:start w:val="1"/>
      <w:numFmt w:val="bullet"/>
      <w:lvlText w:val="-"/>
      <w:lvlJc w:val="left"/>
      <w:pPr>
        <w:tabs>
          <w:tab w:val="num" w:pos="1658"/>
        </w:tabs>
        <w:ind w:left="1658" w:hanging="218"/>
      </w:pPr>
      <w:rPr>
        <w:rFonts w:ascii="Verdana" w:eastAsia="Verdana" w:hAnsi="Verdana" w:cs="Verdana"/>
        <w:position w:val="4"/>
        <w:sz w:val="24"/>
        <w:szCs w:val="24"/>
        <w:rtl w:val="0"/>
        <w:lang w:val="en-US"/>
      </w:rPr>
    </w:lvl>
    <w:lvl w:ilvl="7">
      <w:start w:val="1"/>
      <w:numFmt w:val="bullet"/>
      <w:lvlText w:val="-"/>
      <w:lvlJc w:val="left"/>
      <w:pPr>
        <w:tabs>
          <w:tab w:val="num" w:pos="1898"/>
        </w:tabs>
        <w:ind w:left="1898" w:hanging="218"/>
      </w:pPr>
      <w:rPr>
        <w:rFonts w:ascii="Verdana" w:eastAsia="Verdana" w:hAnsi="Verdana" w:cs="Verdana"/>
        <w:position w:val="4"/>
        <w:sz w:val="24"/>
        <w:szCs w:val="24"/>
        <w:rtl w:val="0"/>
        <w:lang w:val="en-US"/>
      </w:rPr>
    </w:lvl>
    <w:lvl w:ilvl="8">
      <w:start w:val="1"/>
      <w:numFmt w:val="bullet"/>
      <w:lvlText w:val="-"/>
      <w:lvlJc w:val="left"/>
      <w:pPr>
        <w:tabs>
          <w:tab w:val="num" w:pos="2138"/>
        </w:tabs>
        <w:ind w:left="2138" w:hanging="218"/>
      </w:pPr>
      <w:rPr>
        <w:rFonts w:ascii="Verdana" w:eastAsia="Verdana" w:hAnsi="Verdana" w:cs="Verdana"/>
        <w:position w:val="4"/>
        <w:sz w:val="24"/>
        <w:szCs w:val="24"/>
        <w:rtl w:val="0"/>
        <w:lang w:val="en-US"/>
      </w:rPr>
    </w:lvl>
  </w:abstractNum>
  <w:abstractNum w:abstractNumId="15" w15:restartNumberingAfterBreak="0">
    <w:nsid w:val="753D7679"/>
    <w:multiLevelType w:val="multilevel"/>
    <w:tmpl w:val="9358207E"/>
    <w:styleLink w:val="List12"/>
    <w:lvl w:ilvl="0">
      <w:numFmt w:val="bullet"/>
      <w:lvlText w:val="-"/>
      <w:lvlJc w:val="left"/>
      <w:pPr>
        <w:tabs>
          <w:tab w:val="num" w:pos="171"/>
        </w:tabs>
        <w:ind w:left="171" w:hanging="171"/>
      </w:pPr>
      <w:rPr>
        <w:rFonts w:ascii="Verdana" w:eastAsia="Verdana" w:hAnsi="Verdana" w:cs="Verdana"/>
        <w:position w:val="0"/>
        <w:sz w:val="24"/>
        <w:szCs w:val="24"/>
        <w:lang w:val="en-US"/>
      </w:rPr>
    </w:lvl>
    <w:lvl w:ilvl="1">
      <w:start w:val="1"/>
      <w:numFmt w:val="bullet"/>
      <w:lvlText w:val="•"/>
      <w:lvlJc w:val="left"/>
      <w:pPr>
        <w:tabs>
          <w:tab w:val="num" w:pos="396"/>
        </w:tabs>
        <w:ind w:left="396" w:hanging="156"/>
      </w:pPr>
      <w:rPr>
        <w:rFonts w:ascii="Verdana" w:eastAsia="Verdana" w:hAnsi="Verdana" w:cs="Verdana"/>
        <w:position w:val="0"/>
        <w:sz w:val="22"/>
        <w:szCs w:val="22"/>
        <w:lang w:val="it-IT"/>
      </w:rPr>
    </w:lvl>
    <w:lvl w:ilvl="2">
      <w:start w:val="1"/>
      <w:numFmt w:val="bullet"/>
      <w:lvlText w:val="-"/>
      <w:lvlJc w:val="left"/>
      <w:pPr>
        <w:tabs>
          <w:tab w:val="num" w:pos="636"/>
        </w:tabs>
        <w:ind w:left="636" w:hanging="156"/>
      </w:pPr>
      <w:rPr>
        <w:rFonts w:ascii="Verdana" w:eastAsia="Verdana" w:hAnsi="Verdana" w:cs="Verdana"/>
        <w:position w:val="0"/>
        <w:sz w:val="22"/>
        <w:szCs w:val="22"/>
        <w:lang w:val="it-IT"/>
      </w:rPr>
    </w:lvl>
    <w:lvl w:ilvl="3">
      <w:start w:val="1"/>
      <w:numFmt w:val="bullet"/>
      <w:lvlText w:val="•"/>
      <w:lvlJc w:val="left"/>
      <w:pPr>
        <w:tabs>
          <w:tab w:val="num" w:pos="876"/>
        </w:tabs>
        <w:ind w:left="876" w:hanging="156"/>
      </w:pPr>
      <w:rPr>
        <w:rFonts w:ascii="Verdana" w:eastAsia="Verdana" w:hAnsi="Verdana" w:cs="Verdana"/>
        <w:position w:val="0"/>
        <w:sz w:val="22"/>
        <w:szCs w:val="22"/>
        <w:lang w:val="it-IT"/>
      </w:rPr>
    </w:lvl>
    <w:lvl w:ilvl="4">
      <w:start w:val="1"/>
      <w:numFmt w:val="bullet"/>
      <w:lvlText w:val="-"/>
      <w:lvlJc w:val="left"/>
      <w:pPr>
        <w:tabs>
          <w:tab w:val="num" w:pos="1116"/>
        </w:tabs>
        <w:ind w:left="1116" w:hanging="156"/>
      </w:pPr>
      <w:rPr>
        <w:rFonts w:ascii="Verdana" w:eastAsia="Verdana" w:hAnsi="Verdana" w:cs="Verdana"/>
        <w:position w:val="0"/>
        <w:sz w:val="22"/>
        <w:szCs w:val="22"/>
        <w:lang w:val="it-IT"/>
      </w:rPr>
    </w:lvl>
    <w:lvl w:ilvl="5">
      <w:start w:val="1"/>
      <w:numFmt w:val="bullet"/>
      <w:lvlText w:val="•"/>
      <w:lvlJc w:val="left"/>
      <w:pPr>
        <w:tabs>
          <w:tab w:val="num" w:pos="1356"/>
        </w:tabs>
        <w:ind w:left="1356" w:hanging="156"/>
      </w:pPr>
      <w:rPr>
        <w:rFonts w:ascii="Verdana" w:eastAsia="Verdana" w:hAnsi="Verdana" w:cs="Verdana"/>
        <w:position w:val="0"/>
        <w:sz w:val="22"/>
        <w:szCs w:val="22"/>
        <w:lang w:val="it-IT"/>
      </w:rPr>
    </w:lvl>
    <w:lvl w:ilvl="6">
      <w:start w:val="1"/>
      <w:numFmt w:val="bullet"/>
      <w:lvlText w:val="-"/>
      <w:lvlJc w:val="left"/>
      <w:pPr>
        <w:tabs>
          <w:tab w:val="num" w:pos="1596"/>
        </w:tabs>
        <w:ind w:left="1596" w:hanging="156"/>
      </w:pPr>
      <w:rPr>
        <w:rFonts w:ascii="Verdana" w:eastAsia="Verdana" w:hAnsi="Verdana" w:cs="Verdana"/>
        <w:position w:val="0"/>
        <w:sz w:val="22"/>
        <w:szCs w:val="22"/>
        <w:lang w:val="it-IT"/>
      </w:rPr>
    </w:lvl>
    <w:lvl w:ilvl="7">
      <w:start w:val="1"/>
      <w:numFmt w:val="bullet"/>
      <w:lvlText w:val="•"/>
      <w:lvlJc w:val="left"/>
      <w:pPr>
        <w:tabs>
          <w:tab w:val="num" w:pos="1836"/>
        </w:tabs>
        <w:ind w:left="1836" w:hanging="156"/>
      </w:pPr>
      <w:rPr>
        <w:rFonts w:ascii="Verdana" w:eastAsia="Verdana" w:hAnsi="Verdana" w:cs="Verdana"/>
        <w:position w:val="0"/>
        <w:sz w:val="22"/>
        <w:szCs w:val="22"/>
        <w:lang w:val="it-IT"/>
      </w:rPr>
    </w:lvl>
    <w:lvl w:ilvl="8">
      <w:start w:val="1"/>
      <w:numFmt w:val="bullet"/>
      <w:lvlText w:val="-"/>
      <w:lvlJc w:val="left"/>
      <w:pPr>
        <w:tabs>
          <w:tab w:val="num" w:pos="2076"/>
        </w:tabs>
        <w:ind w:left="2076" w:hanging="156"/>
      </w:pPr>
      <w:rPr>
        <w:rFonts w:ascii="Verdana" w:eastAsia="Verdana" w:hAnsi="Verdana" w:cs="Verdana"/>
        <w:position w:val="0"/>
        <w:sz w:val="22"/>
        <w:szCs w:val="22"/>
        <w:lang w:val="it-IT"/>
      </w:rPr>
    </w:lvl>
  </w:abstractNum>
  <w:abstractNum w:abstractNumId="16" w15:restartNumberingAfterBreak="0">
    <w:nsid w:val="7CE70324"/>
    <w:multiLevelType w:val="multilevel"/>
    <w:tmpl w:val="42008E44"/>
    <w:styleLink w:val="List9"/>
    <w:lvl w:ilvl="0">
      <w:numFmt w:val="bullet"/>
      <w:lvlText w:val="-"/>
      <w:lvlJc w:val="left"/>
      <w:pPr>
        <w:tabs>
          <w:tab w:val="num" w:pos="171"/>
        </w:tabs>
        <w:ind w:left="171" w:hanging="171"/>
      </w:pPr>
      <w:rPr>
        <w:position w:val="0"/>
        <w:sz w:val="24"/>
        <w:szCs w:val="24"/>
        <w:lang w:val="en-US"/>
      </w:rPr>
    </w:lvl>
    <w:lvl w:ilvl="1">
      <w:start w:val="1"/>
      <w:numFmt w:val="bullet"/>
      <w:lvlText w:val="•"/>
      <w:lvlJc w:val="left"/>
      <w:pPr>
        <w:tabs>
          <w:tab w:val="num" w:pos="106"/>
        </w:tabs>
      </w:pPr>
      <w:rPr>
        <w:position w:val="0"/>
        <w:sz w:val="22"/>
        <w:szCs w:val="22"/>
        <w:lang w:val="it-IT"/>
      </w:rPr>
    </w:lvl>
    <w:lvl w:ilvl="2">
      <w:start w:val="1"/>
      <w:numFmt w:val="bullet"/>
      <w:lvlText w:val="-"/>
      <w:lvlJc w:val="left"/>
      <w:pPr>
        <w:tabs>
          <w:tab w:val="num" w:pos="106"/>
        </w:tabs>
      </w:pPr>
      <w:rPr>
        <w:position w:val="0"/>
        <w:sz w:val="22"/>
        <w:szCs w:val="22"/>
        <w:lang w:val="it-IT"/>
      </w:rPr>
    </w:lvl>
    <w:lvl w:ilvl="3">
      <w:start w:val="1"/>
      <w:numFmt w:val="bullet"/>
      <w:lvlText w:val="•"/>
      <w:lvlJc w:val="left"/>
      <w:pPr>
        <w:tabs>
          <w:tab w:val="num" w:pos="106"/>
        </w:tabs>
      </w:pPr>
      <w:rPr>
        <w:position w:val="0"/>
        <w:sz w:val="22"/>
        <w:szCs w:val="22"/>
        <w:lang w:val="it-IT"/>
      </w:rPr>
    </w:lvl>
    <w:lvl w:ilvl="4">
      <w:start w:val="1"/>
      <w:numFmt w:val="bullet"/>
      <w:lvlText w:val="-"/>
      <w:lvlJc w:val="left"/>
      <w:pPr>
        <w:tabs>
          <w:tab w:val="num" w:pos="106"/>
        </w:tabs>
      </w:pPr>
      <w:rPr>
        <w:position w:val="0"/>
        <w:sz w:val="22"/>
        <w:szCs w:val="22"/>
        <w:lang w:val="it-IT"/>
      </w:rPr>
    </w:lvl>
    <w:lvl w:ilvl="5">
      <w:start w:val="1"/>
      <w:numFmt w:val="bullet"/>
      <w:lvlText w:val="•"/>
      <w:lvlJc w:val="left"/>
      <w:pPr>
        <w:tabs>
          <w:tab w:val="num" w:pos="106"/>
        </w:tabs>
      </w:pPr>
      <w:rPr>
        <w:position w:val="0"/>
        <w:sz w:val="22"/>
        <w:szCs w:val="22"/>
        <w:lang w:val="it-IT"/>
      </w:rPr>
    </w:lvl>
    <w:lvl w:ilvl="6">
      <w:start w:val="1"/>
      <w:numFmt w:val="bullet"/>
      <w:lvlText w:val="-"/>
      <w:lvlJc w:val="left"/>
      <w:pPr>
        <w:tabs>
          <w:tab w:val="num" w:pos="106"/>
        </w:tabs>
      </w:pPr>
      <w:rPr>
        <w:position w:val="0"/>
        <w:sz w:val="22"/>
        <w:szCs w:val="22"/>
        <w:lang w:val="it-IT"/>
      </w:rPr>
    </w:lvl>
    <w:lvl w:ilvl="7">
      <w:start w:val="1"/>
      <w:numFmt w:val="bullet"/>
      <w:lvlText w:val="•"/>
      <w:lvlJc w:val="left"/>
      <w:pPr>
        <w:tabs>
          <w:tab w:val="num" w:pos="106"/>
        </w:tabs>
      </w:pPr>
      <w:rPr>
        <w:position w:val="0"/>
        <w:sz w:val="22"/>
        <w:szCs w:val="22"/>
        <w:lang w:val="it-IT"/>
      </w:rPr>
    </w:lvl>
    <w:lvl w:ilvl="8">
      <w:start w:val="1"/>
      <w:numFmt w:val="bullet"/>
      <w:lvlText w:val="-"/>
      <w:lvlJc w:val="left"/>
      <w:pPr>
        <w:tabs>
          <w:tab w:val="num" w:pos="106"/>
        </w:tabs>
      </w:pPr>
      <w:rPr>
        <w:position w:val="0"/>
        <w:sz w:val="22"/>
        <w:szCs w:val="22"/>
        <w:lang w:val="it-IT"/>
      </w:rPr>
    </w:lvl>
  </w:abstractNum>
  <w:num w:numId="1">
    <w:abstractNumId w:val="3"/>
  </w:num>
  <w:num w:numId="2">
    <w:abstractNumId w:val="11"/>
  </w:num>
  <w:num w:numId="3">
    <w:abstractNumId w:val="7"/>
  </w:num>
  <w:num w:numId="4">
    <w:abstractNumId w:val="12"/>
  </w:num>
  <w:num w:numId="5">
    <w:abstractNumId w:val="6"/>
  </w:num>
  <w:num w:numId="6">
    <w:abstractNumId w:val="4"/>
  </w:num>
  <w:num w:numId="7">
    <w:abstractNumId w:val="2"/>
  </w:num>
  <w:num w:numId="8">
    <w:abstractNumId w:val="5"/>
  </w:num>
  <w:num w:numId="9">
    <w:abstractNumId w:val="0"/>
  </w:num>
  <w:num w:numId="10">
    <w:abstractNumId w:val="16"/>
  </w:num>
  <w:num w:numId="11">
    <w:abstractNumId w:val="8"/>
  </w:num>
  <w:num w:numId="12">
    <w:abstractNumId w:val="9"/>
  </w:num>
  <w:num w:numId="13">
    <w:abstractNumId w:val="15"/>
  </w:num>
  <w:num w:numId="14">
    <w:abstractNumId w:val="10"/>
  </w:num>
  <w:num w:numId="15">
    <w:abstractNumId w:val="13"/>
  </w:num>
  <w:num w:numId="16">
    <w:abstractNumId w:val="1"/>
  </w:num>
  <w:num w:numId="17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BB9"/>
    <w:rsid w:val="000E1F6F"/>
    <w:rsid w:val="000E2021"/>
    <w:rsid w:val="001A4E41"/>
    <w:rsid w:val="00234BB9"/>
    <w:rsid w:val="0039555A"/>
    <w:rsid w:val="004444B9"/>
    <w:rsid w:val="00647F68"/>
    <w:rsid w:val="00723192"/>
    <w:rsid w:val="007B3FC4"/>
    <w:rsid w:val="007C43E0"/>
    <w:rsid w:val="0089063C"/>
    <w:rsid w:val="009D06DA"/>
    <w:rsid w:val="00A81B3A"/>
    <w:rsid w:val="00B60A56"/>
    <w:rsid w:val="00D60093"/>
    <w:rsid w:val="00EA2732"/>
    <w:rsid w:val="00F01DA2"/>
    <w:rsid w:val="00F56837"/>
    <w:rsid w:val="00F75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4FF1B"/>
  <w15:docId w15:val="{7E1CB4ED-20EC-0D4A-9D56-34B2A5951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hAnsi="Arial Unicode MS" w:cs="Arial Unicode MS"/>
      <w:color w:val="000000"/>
      <w:sz w:val="24"/>
      <w:szCs w:val="24"/>
      <w:u w:color="000000"/>
    </w:rPr>
  </w:style>
  <w:style w:type="paragraph" w:styleId="Titolo4">
    <w:name w:val="heading 4"/>
    <w:next w:val="Normale"/>
    <w:uiPriority w:val="9"/>
    <w:unhideWhenUsed/>
    <w:qFormat/>
    <w:pPr>
      <w:keepNext/>
      <w:outlineLvl w:val="3"/>
    </w:pPr>
    <w:rPr>
      <w:rFonts w:hAnsi="Arial Unicode MS" w:cs="Arial Unicode MS"/>
      <w:b/>
      <w:bCs/>
      <w:color w:val="000000"/>
      <w:sz w:val="24"/>
      <w:szCs w:val="24"/>
      <w:u w:color="00000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Formalibera">
    <w:name w:val="Forma libera"/>
    <w:rPr>
      <w:rFonts w:ascii="Helvetica" w:hAnsi="Arial Unicode MS" w:cs="Arial Unicode MS"/>
      <w:color w:val="000000"/>
      <w:sz w:val="24"/>
      <w:szCs w:val="24"/>
      <w:u w:color="000000"/>
    </w:rPr>
  </w:style>
  <w:style w:type="numbering" w:customStyle="1" w:styleId="List0">
    <w:name w:val="List 0"/>
    <w:basedOn w:val="Stileimportato1"/>
    <w:pPr>
      <w:numPr>
        <w:numId w:val="1"/>
      </w:numPr>
    </w:pPr>
  </w:style>
  <w:style w:type="numbering" w:customStyle="1" w:styleId="Stileimportato1">
    <w:name w:val="Stile importato 1"/>
  </w:style>
  <w:style w:type="numbering" w:customStyle="1" w:styleId="List1">
    <w:name w:val="List 1"/>
    <w:basedOn w:val="Stileimportato2"/>
    <w:pPr>
      <w:numPr>
        <w:numId w:val="2"/>
      </w:numPr>
    </w:pPr>
  </w:style>
  <w:style w:type="numbering" w:customStyle="1" w:styleId="Stileimportato2">
    <w:name w:val="Stile importato 2"/>
  </w:style>
  <w:style w:type="numbering" w:customStyle="1" w:styleId="Elenco21">
    <w:name w:val="Elenco 21"/>
    <w:basedOn w:val="Stileimportato3"/>
    <w:pPr>
      <w:numPr>
        <w:numId w:val="3"/>
      </w:numPr>
    </w:pPr>
  </w:style>
  <w:style w:type="numbering" w:customStyle="1" w:styleId="Stileimportato3">
    <w:name w:val="Stile importato 3"/>
  </w:style>
  <w:style w:type="numbering" w:customStyle="1" w:styleId="Elenco31">
    <w:name w:val="Elenco 31"/>
    <w:basedOn w:val="Stileimportato4"/>
    <w:pPr>
      <w:numPr>
        <w:numId w:val="4"/>
      </w:numPr>
    </w:pPr>
  </w:style>
  <w:style w:type="numbering" w:customStyle="1" w:styleId="Stileimportato4">
    <w:name w:val="Stile importato 4"/>
  </w:style>
  <w:style w:type="numbering" w:customStyle="1" w:styleId="Elenco41">
    <w:name w:val="Elenco 41"/>
    <w:basedOn w:val="Stileimportato5"/>
    <w:pPr>
      <w:numPr>
        <w:numId w:val="5"/>
      </w:numPr>
    </w:pPr>
  </w:style>
  <w:style w:type="numbering" w:customStyle="1" w:styleId="Stileimportato5">
    <w:name w:val="Stile importato 5"/>
  </w:style>
  <w:style w:type="numbering" w:customStyle="1" w:styleId="Trattino">
    <w:name w:val="Trattino"/>
    <w:pPr>
      <w:numPr>
        <w:numId w:val="17"/>
      </w:numPr>
    </w:p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rFonts w:ascii="Verdana" w:eastAsia="Verdana" w:hAnsi="Verdana" w:cs="Verdana"/>
      <w:color w:val="000000"/>
      <w:sz w:val="20"/>
      <w:szCs w:val="20"/>
      <w:u w:val="none" w:color="000000"/>
      <w:lang w:val="en-US"/>
    </w:rPr>
  </w:style>
  <w:style w:type="character" w:customStyle="1" w:styleId="Hyperlink1">
    <w:name w:val="Hyperlink.1"/>
    <w:basedOn w:val="Nessuno"/>
    <w:rPr>
      <w:rFonts w:ascii="Verdana" w:eastAsia="Verdana" w:hAnsi="Verdana" w:cs="Verdana"/>
      <w:b/>
      <w:bCs/>
      <w:color w:val="000000"/>
      <w:sz w:val="20"/>
      <w:szCs w:val="20"/>
      <w:u w:val="none" w:color="000000"/>
      <w:lang w:val="en-US"/>
    </w:rPr>
  </w:style>
  <w:style w:type="numbering" w:customStyle="1" w:styleId="Elenco51">
    <w:name w:val="Elenco 51"/>
    <w:basedOn w:val="Stileimportato6"/>
    <w:pPr>
      <w:numPr>
        <w:numId w:val="6"/>
      </w:numPr>
    </w:pPr>
  </w:style>
  <w:style w:type="numbering" w:customStyle="1" w:styleId="Stileimportato6">
    <w:name w:val="Stile importato 6"/>
  </w:style>
  <w:style w:type="numbering" w:customStyle="1" w:styleId="List6">
    <w:name w:val="List 6"/>
    <w:basedOn w:val="Stileimportato7"/>
    <w:pPr>
      <w:numPr>
        <w:numId w:val="7"/>
      </w:numPr>
    </w:pPr>
  </w:style>
  <w:style w:type="numbering" w:customStyle="1" w:styleId="Stileimportato7">
    <w:name w:val="Stile importato 7"/>
  </w:style>
  <w:style w:type="numbering" w:customStyle="1" w:styleId="List7">
    <w:name w:val="List 7"/>
    <w:basedOn w:val="Stileimportato8"/>
    <w:pPr>
      <w:numPr>
        <w:numId w:val="8"/>
      </w:numPr>
    </w:pPr>
  </w:style>
  <w:style w:type="numbering" w:customStyle="1" w:styleId="Stileimportato8">
    <w:name w:val="Stile importato 8"/>
  </w:style>
  <w:style w:type="numbering" w:customStyle="1" w:styleId="List8">
    <w:name w:val="List 8"/>
    <w:basedOn w:val="Stileimportato9"/>
    <w:pPr>
      <w:numPr>
        <w:numId w:val="9"/>
      </w:numPr>
    </w:pPr>
  </w:style>
  <w:style w:type="numbering" w:customStyle="1" w:styleId="Stileimportato9">
    <w:name w:val="Stile importato 9"/>
  </w:style>
  <w:style w:type="numbering" w:customStyle="1" w:styleId="List9">
    <w:name w:val="List 9"/>
    <w:basedOn w:val="Stileimportato10"/>
    <w:pPr>
      <w:numPr>
        <w:numId w:val="10"/>
      </w:numPr>
    </w:pPr>
  </w:style>
  <w:style w:type="numbering" w:customStyle="1" w:styleId="Stileimportato10">
    <w:name w:val="Stile importato 10"/>
  </w:style>
  <w:style w:type="numbering" w:customStyle="1" w:styleId="List10">
    <w:name w:val="List 10"/>
    <w:basedOn w:val="Stileimportato11"/>
    <w:pPr>
      <w:numPr>
        <w:numId w:val="11"/>
      </w:numPr>
    </w:pPr>
  </w:style>
  <w:style w:type="numbering" w:customStyle="1" w:styleId="Stileimportato11">
    <w:name w:val="Stile importato 11"/>
  </w:style>
  <w:style w:type="numbering" w:customStyle="1" w:styleId="List11">
    <w:name w:val="List 11"/>
    <w:basedOn w:val="Stileimportato12"/>
    <w:pPr>
      <w:numPr>
        <w:numId w:val="12"/>
      </w:numPr>
    </w:pPr>
  </w:style>
  <w:style w:type="numbering" w:customStyle="1" w:styleId="Stileimportato12">
    <w:name w:val="Stile importato 12"/>
  </w:style>
  <w:style w:type="numbering" w:customStyle="1" w:styleId="List12">
    <w:name w:val="List 12"/>
    <w:basedOn w:val="Stileimportato13"/>
    <w:pPr>
      <w:numPr>
        <w:numId w:val="13"/>
      </w:numPr>
    </w:pPr>
  </w:style>
  <w:style w:type="numbering" w:customStyle="1" w:styleId="Stileimportato13">
    <w:name w:val="Stile importato 13"/>
  </w:style>
  <w:style w:type="numbering" w:customStyle="1" w:styleId="List13">
    <w:name w:val="List 13"/>
    <w:basedOn w:val="Stileimportato14"/>
    <w:pPr>
      <w:numPr>
        <w:numId w:val="14"/>
      </w:numPr>
    </w:pPr>
  </w:style>
  <w:style w:type="numbering" w:customStyle="1" w:styleId="Stileimportato14">
    <w:name w:val="Stile importato 14"/>
  </w:style>
  <w:style w:type="numbering" w:customStyle="1" w:styleId="List14">
    <w:name w:val="List 14"/>
    <w:basedOn w:val="Stileimportato15"/>
    <w:pPr>
      <w:numPr>
        <w:numId w:val="15"/>
      </w:numPr>
    </w:pPr>
  </w:style>
  <w:style w:type="numbering" w:customStyle="1" w:styleId="Stileimportato15">
    <w:name w:val="Stile importato 15"/>
  </w:style>
  <w:style w:type="numbering" w:customStyle="1" w:styleId="List15">
    <w:name w:val="List 15"/>
    <w:basedOn w:val="Stileimportato16"/>
    <w:pPr>
      <w:numPr>
        <w:numId w:val="16"/>
      </w:numPr>
    </w:pPr>
  </w:style>
  <w:style w:type="numbering" w:customStyle="1" w:styleId="Stileimportato16">
    <w:name w:val="Stile importato 16"/>
  </w:style>
  <w:style w:type="paragraph" w:styleId="Paragrafoelenco">
    <w:name w:val="List Paragraph"/>
    <w:basedOn w:val="Normale"/>
    <w:uiPriority w:val="34"/>
    <w:qFormat/>
    <w:rsid w:val="007231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max_weinreic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en.wikipedia.org/wiki/yiddish_languag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en.wikipedia.org/wiki/accent_(linguistics)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4</Pages>
  <Words>1832</Words>
  <Characters>10449</Characters>
  <Application>Microsoft Office Word</Application>
  <DocSecurity>0</DocSecurity>
  <Lines>87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John Gilbert</cp:lastModifiedBy>
  <cp:revision>8</cp:revision>
  <dcterms:created xsi:type="dcterms:W3CDTF">2021-10-05T10:21:00Z</dcterms:created>
  <dcterms:modified xsi:type="dcterms:W3CDTF">2021-10-30T20:52:00Z</dcterms:modified>
</cp:coreProperties>
</file>